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7DC" w:rsidRPr="008B704E" w:rsidRDefault="00FE17DC" w:rsidP="008B704E">
      <w:pPr>
        <w:pStyle w:val="Heading1"/>
        <w:jc w:val="center"/>
        <w:rPr>
          <w:rFonts w:asciiTheme="minorHAnsi" w:hAnsiTheme="minorHAnsi"/>
          <w:sz w:val="32"/>
        </w:rPr>
      </w:pPr>
      <w:bookmarkStart w:id="0" w:name="_GoBack"/>
      <w:bookmarkEnd w:id="0"/>
      <w:r w:rsidRPr="008B704E">
        <w:rPr>
          <w:rFonts w:asciiTheme="minorHAnsi" w:hAnsiTheme="minorHAnsi"/>
          <w:sz w:val="32"/>
        </w:rPr>
        <w:t>Bio</w:t>
      </w:r>
      <w:r w:rsidR="00A82CB2" w:rsidRPr="008B704E">
        <w:rPr>
          <w:rFonts w:asciiTheme="minorHAnsi" w:hAnsiTheme="minorHAnsi"/>
          <w:sz w:val="32"/>
        </w:rPr>
        <w:t xml:space="preserve">informatics module – </w:t>
      </w:r>
      <w:proofErr w:type="spellStart"/>
      <w:r w:rsidR="00A82CB2" w:rsidRPr="008B704E">
        <w:rPr>
          <w:rFonts w:asciiTheme="minorHAnsi" w:hAnsiTheme="minorHAnsi"/>
          <w:sz w:val="32"/>
        </w:rPr>
        <w:t>Zuyd</w:t>
      </w:r>
      <w:proofErr w:type="spellEnd"/>
      <w:r w:rsidR="00A82CB2" w:rsidRPr="008B704E">
        <w:rPr>
          <w:rFonts w:asciiTheme="minorHAnsi" w:hAnsiTheme="minorHAnsi"/>
          <w:sz w:val="32"/>
        </w:rPr>
        <w:t xml:space="preserve"> </w:t>
      </w:r>
      <w:proofErr w:type="spellStart"/>
      <w:r w:rsidR="00A82CB2" w:rsidRPr="008B704E">
        <w:rPr>
          <w:rFonts w:asciiTheme="minorHAnsi" w:hAnsiTheme="minorHAnsi"/>
          <w:sz w:val="32"/>
        </w:rPr>
        <w:t>Hogeschool</w:t>
      </w:r>
      <w:proofErr w:type="spellEnd"/>
    </w:p>
    <w:p w:rsidR="00FE17DC" w:rsidRDefault="00FE17DC" w:rsidP="008B704E">
      <w:pPr>
        <w:pStyle w:val="Heading2"/>
        <w:jc w:val="center"/>
      </w:pPr>
      <w:r>
        <w:t>Practical Session 1</w:t>
      </w:r>
      <w:r w:rsidRPr="00496837">
        <w:t xml:space="preserve">: </w:t>
      </w:r>
      <w:r>
        <w:t xml:space="preserve">Assignments Biological Sequence </w:t>
      </w:r>
      <w:r w:rsidRPr="00496837">
        <w:t>Databases</w:t>
      </w:r>
    </w:p>
    <w:p w:rsidR="00FE17DC" w:rsidRDefault="00FE17DC" w:rsidP="008B704E">
      <w:pPr>
        <w:pStyle w:val="Heading2"/>
        <w:jc w:val="center"/>
      </w:pPr>
      <w:r>
        <w:t xml:space="preserve">Date: May </w:t>
      </w:r>
      <w:r w:rsidR="00C40F46">
        <w:t>15</w:t>
      </w:r>
      <w:r w:rsidRPr="007D1944">
        <w:rPr>
          <w:vertAlign w:val="superscript"/>
        </w:rPr>
        <w:t>th</w:t>
      </w:r>
      <w:r w:rsidR="008B704E">
        <w:t>,</w:t>
      </w:r>
      <w:r>
        <w:t xml:space="preserve"> 2017</w:t>
      </w:r>
    </w:p>
    <w:p w:rsidR="00496837" w:rsidRDefault="00496837" w:rsidP="008B704E">
      <w:pPr>
        <w:pBdr>
          <w:bottom w:val="single" w:sz="6" w:space="1" w:color="auto"/>
        </w:pBdr>
        <w:jc w:val="both"/>
      </w:pPr>
    </w:p>
    <w:p w:rsidR="008453A1" w:rsidRPr="008A0B5E" w:rsidRDefault="008453A1" w:rsidP="008B704E">
      <w:pPr>
        <w:jc w:val="both"/>
        <w:rPr>
          <w:sz w:val="24"/>
          <w:szCs w:val="24"/>
        </w:rPr>
      </w:pPr>
      <w:r w:rsidRPr="008A0B5E">
        <w:rPr>
          <w:sz w:val="24"/>
          <w:szCs w:val="24"/>
        </w:rPr>
        <w:t>In this practical session you will use two online-available genome-</w:t>
      </w:r>
      <w:proofErr w:type="spellStart"/>
      <w:r w:rsidRPr="008A0B5E">
        <w:rPr>
          <w:sz w:val="24"/>
          <w:szCs w:val="24"/>
        </w:rPr>
        <w:t>centered</w:t>
      </w:r>
      <w:proofErr w:type="spellEnd"/>
      <w:r w:rsidRPr="008A0B5E">
        <w:rPr>
          <w:sz w:val="24"/>
          <w:szCs w:val="24"/>
        </w:rPr>
        <w:t xml:space="preserve"> data</w:t>
      </w:r>
      <w:r>
        <w:rPr>
          <w:sz w:val="24"/>
          <w:szCs w:val="24"/>
        </w:rPr>
        <w:t xml:space="preserve"> portals</w:t>
      </w:r>
      <w:r w:rsidRPr="008A0B5E">
        <w:rPr>
          <w:sz w:val="24"/>
          <w:szCs w:val="24"/>
        </w:rPr>
        <w:t xml:space="preserve"> to find information on genes, transcripts, proteins and their function.  The first one is the </w:t>
      </w:r>
      <w:proofErr w:type="spellStart"/>
      <w:r w:rsidRPr="008B704E">
        <w:rPr>
          <w:sz w:val="24"/>
          <w:szCs w:val="24"/>
          <w:u w:val="single"/>
        </w:rPr>
        <w:t>Ensembl</w:t>
      </w:r>
      <w:proofErr w:type="spellEnd"/>
      <w:r w:rsidRPr="008A0B5E">
        <w:rPr>
          <w:sz w:val="24"/>
          <w:szCs w:val="24"/>
        </w:rPr>
        <w:t xml:space="preserve"> genome browser/database</w:t>
      </w:r>
      <w:r>
        <w:rPr>
          <w:sz w:val="24"/>
          <w:szCs w:val="24"/>
        </w:rPr>
        <w:t xml:space="preserve"> at the European Bioinformatics Institute (EBI)</w:t>
      </w:r>
      <w:r w:rsidRPr="008A0B5E">
        <w:rPr>
          <w:sz w:val="24"/>
          <w:szCs w:val="24"/>
        </w:rPr>
        <w:t xml:space="preserve">. The second one is the </w:t>
      </w:r>
      <w:r>
        <w:rPr>
          <w:sz w:val="24"/>
          <w:szCs w:val="24"/>
        </w:rPr>
        <w:t>US National Centre for Biotechnology Information (</w:t>
      </w:r>
      <w:r w:rsidRPr="008B704E">
        <w:rPr>
          <w:sz w:val="24"/>
          <w:szCs w:val="24"/>
          <w:u w:val="single"/>
        </w:rPr>
        <w:t>NCBI</w:t>
      </w:r>
      <w:r>
        <w:rPr>
          <w:sz w:val="24"/>
          <w:szCs w:val="24"/>
        </w:rPr>
        <w:t>)</w:t>
      </w:r>
      <w:r w:rsidRPr="008A0B5E">
        <w:rPr>
          <w:sz w:val="24"/>
          <w:szCs w:val="24"/>
        </w:rPr>
        <w:t xml:space="preserve"> data</w:t>
      </w:r>
      <w:r>
        <w:rPr>
          <w:sz w:val="24"/>
          <w:szCs w:val="24"/>
        </w:rPr>
        <w:t xml:space="preserve"> portal</w:t>
      </w:r>
      <w:r w:rsidRPr="008A0B5E">
        <w:rPr>
          <w:sz w:val="24"/>
          <w:szCs w:val="24"/>
        </w:rPr>
        <w:t xml:space="preserve">, which </w:t>
      </w:r>
      <w:r>
        <w:rPr>
          <w:sz w:val="24"/>
          <w:szCs w:val="24"/>
        </w:rPr>
        <w:t xml:space="preserve">gives access to a large collection of interconnected </w:t>
      </w:r>
      <w:r w:rsidRPr="008A0B5E">
        <w:rPr>
          <w:sz w:val="24"/>
          <w:szCs w:val="24"/>
        </w:rPr>
        <w:t>databases.</w:t>
      </w:r>
      <w:r>
        <w:rPr>
          <w:sz w:val="24"/>
          <w:szCs w:val="24"/>
        </w:rPr>
        <w:t xml:space="preserve"> The two portals share a lot of underlying information and many of the resources are synchronized on a daily basis, but the interface at two sites differs largely. The choice which one you want to use will be influenced by your personal preference and the task at hand.</w:t>
      </w:r>
    </w:p>
    <w:p w:rsidR="008453A1" w:rsidRPr="008A0B5E" w:rsidRDefault="008453A1" w:rsidP="008B704E">
      <w:pPr>
        <w:jc w:val="both"/>
        <w:rPr>
          <w:sz w:val="24"/>
          <w:szCs w:val="24"/>
        </w:rPr>
      </w:pPr>
      <w:r w:rsidRPr="008A0B5E">
        <w:rPr>
          <w:sz w:val="24"/>
          <w:szCs w:val="24"/>
        </w:rPr>
        <w:t>Read the practical assignments carefully</w:t>
      </w:r>
      <w:r>
        <w:rPr>
          <w:sz w:val="24"/>
          <w:szCs w:val="24"/>
        </w:rPr>
        <w:t xml:space="preserve"> and try to answer the assignments yourself</w:t>
      </w:r>
      <w:r w:rsidRPr="008A0B5E">
        <w:rPr>
          <w:sz w:val="24"/>
          <w:szCs w:val="24"/>
        </w:rPr>
        <w:t xml:space="preserve">. If you have </w:t>
      </w:r>
      <w:r w:rsidR="008B704E">
        <w:rPr>
          <w:sz w:val="24"/>
          <w:szCs w:val="24"/>
        </w:rPr>
        <w:t xml:space="preserve">any </w:t>
      </w:r>
      <w:r w:rsidRPr="008A0B5E">
        <w:rPr>
          <w:sz w:val="24"/>
          <w:szCs w:val="24"/>
        </w:rPr>
        <w:t>questions you can ask one of the instructors.</w:t>
      </w:r>
    </w:p>
    <w:p w:rsidR="0014561B" w:rsidRDefault="0014561B" w:rsidP="008B704E">
      <w:pPr>
        <w:jc w:val="both"/>
      </w:pPr>
    </w:p>
    <w:p w:rsidR="00E50AD2" w:rsidRPr="00811AF2" w:rsidRDefault="00E50AD2" w:rsidP="008B704E">
      <w:pPr>
        <w:spacing w:after="0"/>
        <w:jc w:val="both"/>
        <w:rPr>
          <w:b/>
          <w:i/>
          <w:color w:val="FF0000"/>
          <w:sz w:val="28"/>
          <w:szCs w:val="28"/>
          <w:u w:val="single"/>
        </w:rPr>
      </w:pPr>
      <w:proofErr w:type="spellStart"/>
      <w:r w:rsidRPr="00811AF2">
        <w:rPr>
          <w:b/>
          <w:i/>
          <w:color w:val="FF0000"/>
          <w:sz w:val="28"/>
          <w:szCs w:val="28"/>
          <w:u w:val="single"/>
        </w:rPr>
        <w:t>Ensembl</w:t>
      </w:r>
      <w:proofErr w:type="spellEnd"/>
      <w:r w:rsidRPr="00811AF2">
        <w:rPr>
          <w:b/>
          <w:i/>
          <w:color w:val="FF0000"/>
          <w:sz w:val="28"/>
          <w:szCs w:val="28"/>
          <w:u w:val="single"/>
        </w:rPr>
        <w:t xml:space="preserve"> genome browser</w:t>
      </w:r>
      <w:r w:rsidR="009C7595" w:rsidRPr="00811AF2">
        <w:rPr>
          <w:b/>
          <w:i/>
          <w:color w:val="FF0000"/>
          <w:sz w:val="28"/>
          <w:szCs w:val="28"/>
          <w:u w:val="single"/>
        </w:rPr>
        <w:t xml:space="preserve"> </w:t>
      </w:r>
    </w:p>
    <w:p w:rsidR="009C7595" w:rsidRDefault="009C7595" w:rsidP="008B704E">
      <w:pPr>
        <w:spacing w:after="0"/>
        <w:jc w:val="both"/>
        <w:rPr>
          <w:rStyle w:val="Hyperlink"/>
          <w:b/>
          <w:i/>
          <w:sz w:val="24"/>
          <w:szCs w:val="24"/>
        </w:rPr>
      </w:pPr>
      <w:r w:rsidRPr="00453915">
        <w:rPr>
          <w:rFonts w:eastAsia="Times New Roman" w:cs="Times New Roman"/>
          <w:sz w:val="24"/>
          <w:szCs w:val="24"/>
        </w:rPr>
        <w:t xml:space="preserve">Ensembl provides genes and other annotation such as regulatory regions, conserved base pairs across species, and sequence variations. The Ensembl gene set is based on mRNA evidence in </w:t>
      </w:r>
      <w:r w:rsidR="003E6E5D" w:rsidRPr="00453915">
        <w:rPr>
          <w:rFonts w:eastAsia="Times New Roman" w:cs="Times New Roman"/>
          <w:sz w:val="24"/>
          <w:szCs w:val="24"/>
        </w:rPr>
        <w:t xml:space="preserve">the </w:t>
      </w:r>
      <w:r w:rsidRPr="00453915">
        <w:rPr>
          <w:rFonts w:eastAsia="Times New Roman" w:cs="Times New Roman"/>
          <w:sz w:val="24"/>
          <w:szCs w:val="24"/>
        </w:rPr>
        <w:t xml:space="preserve">NCBI </w:t>
      </w:r>
      <w:proofErr w:type="spellStart"/>
      <w:r w:rsidRPr="00453915">
        <w:rPr>
          <w:rFonts w:eastAsia="Times New Roman" w:cs="Times New Roman"/>
          <w:sz w:val="24"/>
          <w:szCs w:val="24"/>
        </w:rPr>
        <w:t>RefSeq</w:t>
      </w:r>
      <w:proofErr w:type="spellEnd"/>
      <w:r w:rsidRPr="00453915">
        <w:rPr>
          <w:rFonts w:eastAsia="Times New Roman" w:cs="Times New Roman"/>
          <w:sz w:val="24"/>
          <w:szCs w:val="24"/>
        </w:rPr>
        <w:t xml:space="preserve"> databases</w:t>
      </w:r>
      <w:r w:rsidR="003E6E5D" w:rsidRPr="00453915">
        <w:rPr>
          <w:rFonts w:eastAsia="Times New Roman" w:cs="Times New Roman"/>
          <w:sz w:val="24"/>
          <w:szCs w:val="24"/>
        </w:rPr>
        <w:t>.</w:t>
      </w:r>
      <w:r w:rsidR="003E6E5D" w:rsidRPr="008B704E">
        <w:rPr>
          <w:sz w:val="24"/>
          <w:szCs w:val="24"/>
        </w:rPr>
        <w:t xml:space="preserve"> </w:t>
      </w:r>
      <w:r w:rsidRPr="00453915">
        <w:rPr>
          <w:sz w:val="24"/>
          <w:szCs w:val="24"/>
        </w:rPr>
        <w:t xml:space="preserve">Website: </w:t>
      </w:r>
      <w:hyperlink r:id="rId9" w:history="1">
        <w:r w:rsidR="00A61855" w:rsidRPr="00446774">
          <w:rPr>
            <w:rStyle w:val="Hyperlink"/>
            <w:i/>
            <w:sz w:val="24"/>
            <w:szCs w:val="24"/>
          </w:rPr>
          <w:t>www.ensembl.org</w:t>
        </w:r>
      </w:hyperlink>
    </w:p>
    <w:p w:rsidR="008B704E" w:rsidRPr="008B704E" w:rsidRDefault="008B704E" w:rsidP="008B704E">
      <w:pPr>
        <w:spacing w:after="0"/>
        <w:jc w:val="both"/>
        <w:rPr>
          <w:sz w:val="24"/>
          <w:szCs w:val="24"/>
        </w:rPr>
      </w:pPr>
    </w:p>
    <w:p w:rsidR="008232F1" w:rsidRPr="008B704E" w:rsidRDefault="008B704E" w:rsidP="008B704E">
      <w:pPr>
        <w:spacing w:after="0"/>
        <w:jc w:val="both"/>
        <w:rPr>
          <w:rStyle w:val="Hyperlink"/>
          <w:i/>
          <w:color w:val="auto"/>
          <w:sz w:val="20"/>
          <w:szCs w:val="20"/>
          <w:u w:val="none"/>
        </w:rPr>
      </w:pPr>
      <w:r w:rsidRPr="008B704E">
        <w:rPr>
          <w:rStyle w:val="Hyperlink"/>
          <w:i/>
          <w:color w:val="auto"/>
          <w:sz w:val="20"/>
          <w:szCs w:val="20"/>
          <w:u w:val="none"/>
        </w:rPr>
        <w:t>N</w:t>
      </w:r>
      <w:r w:rsidR="008232F1" w:rsidRPr="008B704E">
        <w:rPr>
          <w:rStyle w:val="Hyperlink"/>
          <w:i/>
          <w:color w:val="auto"/>
          <w:sz w:val="20"/>
          <w:szCs w:val="20"/>
          <w:u w:val="none"/>
        </w:rPr>
        <w:t xml:space="preserve">ote that if for some reason the </w:t>
      </w:r>
      <w:proofErr w:type="spellStart"/>
      <w:r>
        <w:rPr>
          <w:rStyle w:val="Hyperlink"/>
          <w:i/>
          <w:color w:val="auto"/>
          <w:sz w:val="20"/>
          <w:szCs w:val="20"/>
          <w:u w:val="none"/>
        </w:rPr>
        <w:t>E</w:t>
      </w:r>
      <w:r w:rsidR="008232F1" w:rsidRPr="008B704E">
        <w:rPr>
          <w:rStyle w:val="Hyperlink"/>
          <w:i/>
          <w:color w:val="auto"/>
          <w:sz w:val="20"/>
          <w:szCs w:val="20"/>
          <w:u w:val="none"/>
        </w:rPr>
        <w:t>nsembl</w:t>
      </w:r>
      <w:proofErr w:type="spellEnd"/>
      <w:r w:rsidR="008232F1" w:rsidRPr="008B704E">
        <w:rPr>
          <w:rStyle w:val="Hyperlink"/>
          <w:i/>
          <w:color w:val="auto"/>
          <w:sz w:val="20"/>
          <w:szCs w:val="20"/>
          <w:u w:val="none"/>
        </w:rPr>
        <w:t xml:space="preserve"> web</w:t>
      </w:r>
      <w:r w:rsidRPr="008B704E">
        <w:rPr>
          <w:rStyle w:val="Hyperlink"/>
          <w:i/>
          <w:color w:val="auto"/>
          <w:sz w:val="20"/>
          <w:szCs w:val="20"/>
          <w:u w:val="none"/>
        </w:rPr>
        <w:t xml:space="preserve">site is slow you can choose another </w:t>
      </w:r>
      <w:r w:rsidR="008232F1" w:rsidRPr="008B704E">
        <w:rPr>
          <w:rStyle w:val="Hyperlink"/>
          <w:i/>
          <w:color w:val="auto"/>
          <w:sz w:val="20"/>
          <w:szCs w:val="20"/>
          <w:u w:val="none"/>
        </w:rPr>
        <w:t xml:space="preserve">mirror (see image below)! </w:t>
      </w:r>
    </w:p>
    <w:p w:rsidR="009C7595" w:rsidRDefault="008232F1" w:rsidP="008B704E">
      <w:pPr>
        <w:spacing w:after="0"/>
        <w:jc w:val="both"/>
        <w:rPr>
          <w:i/>
          <w:sz w:val="24"/>
          <w:szCs w:val="24"/>
          <w:u w:val="single"/>
        </w:rPr>
      </w:pPr>
      <w:r>
        <w:rPr>
          <w:noProof/>
          <w:sz w:val="24"/>
          <w:szCs w:val="24"/>
          <w:lang w:val="en-US" w:eastAsia="en-US"/>
        </w:rPr>
        <w:drawing>
          <wp:inline distT="0" distB="0" distL="0" distR="0" wp14:anchorId="44DCA292" wp14:editId="5F558F08">
            <wp:extent cx="5943600" cy="1541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541145"/>
                    </a:xfrm>
                    <a:prstGeom prst="rect">
                      <a:avLst/>
                    </a:prstGeom>
                  </pic:spPr>
                </pic:pic>
              </a:graphicData>
            </a:graphic>
          </wp:inline>
        </w:drawing>
      </w:r>
    </w:p>
    <w:p w:rsidR="008232F1" w:rsidRDefault="008232F1" w:rsidP="008B704E">
      <w:pPr>
        <w:jc w:val="both"/>
        <w:rPr>
          <w:i/>
          <w:sz w:val="24"/>
          <w:szCs w:val="24"/>
          <w:u w:val="single"/>
        </w:rPr>
      </w:pPr>
      <w:r>
        <w:rPr>
          <w:i/>
          <w:sz w:val="24"/>
          <w:szCs w:val="24"/>
          <w:u w:val="single"/>
        </w:rPr>
        <w:br w:type="page"/>
      </w:r>
    </w:p>
    <w:p w:rsidR="008453A1" w:rsidRPr="008A0B5E" w:rsidRDefault="008453A1" w:rsidP="008B704E">
      <w:pPr>
        <w:spacing w:after="0"/>
        <w:jc w:val="both"/>
        <w:rPr>
          <w:i/>
          <w:sz w:val="24"/>
          <w:szCs w:val="24"/>
          <w:u w:val="single"/>
        </w:rPr>
      </w:pPr>
      <w:r w:rsidRPr="008A0B5E">
        <w:rPr>
          <w:i/>
          <w:sz w:val="24"/>
          <w:szCs w:val="24"/>
          <w:u w:val="single"/>
        </w:rPr>
        <w:lastRenderedPageBreak/>
        <w:t xml:space="preserve">Assignment 1: Introduction to </w:t>
      </w:r>
      <w:proofErr w:type="spellStart"/>
      <w:r w:rsidRPr="008A0B5E">
        <w:rPr>
          <w:i/>
          <w:sz w:val="24"/>
          <w:szCs w:val="24"/>
          <w:u w:val="single"/>
        </w:rPr>
        <w:t>Ensembl</w:t>
      </w:r>
      <w:proofErr w:type="spellEnd"/>
    </w:p>
    <w:p w:rsidR="008232F1" w:rsidRPr="008A0B5E" w:rsidRDefault="008232F1" w:rsidP="008B704E">
      <w:pPr>
        <w:spacing w:after="0"/>
        <w:jc w:val="both"/>
        <w:rPr>
          <w:rStyle w:val="fnt3"/>
          <w:i/>
          <w:sz w:val="24"/>
          <w:szCs w:val="24"/>
        </w:rPr>
      </w:pPr>
      <w:r w:rsidRPr="008A0B5E">
        <w:rPr>
          <w:sz w:val="24"/>
          <w:szCs w:val="24"/>
        </w:rPr>
        <w:t xml:space="preserve">First you are going to learn how to use the </w:t>
      </w:r>
      <w:proofErr w:type="spellStart"/>
      <w:r w:rsidRPr="008A0B5E">
        <w:rPr>
          <w:sz w:val="24"/>
          <w:szCs w:val="24"/>
        </w:rPr>
        <w:t>Ensembl</w:t>
      </w:r>
      <w:proofErr w:type="spellEnd"/>
      <w:r w:rsidRPr="008A0B5E">
        <w:rPr>
          <w:sz w:val="24"/>
          <w:szCs w:val="24"/>
        </w:rPr>
        <w:t xml:space="preserve"> database.  </w:t>
      </w:r>
      <w:r>
        <w:rPr>
          <w:sz w:val="24"/>
          <w:szCs w:val="24"/>
        </w:rPr>
        <w:t xml:space="preserve">Together with one of the instructors you will </w:t>
      </w:r>
      <w:r w:rsidRPr="008A0B5E">
        <w:rPr>
          <w:sz w:val="24"/>
          <w:szCs w:val="24"/>
        </w:rPr>
        <w:t xml:space="preserve">walk through the </w:t>
      </w:r>
      <w:proofErr w:type="spellStart"/>
      <w:r w:rsidR="008B704E">
        <w:rPr>
          <w:sz w:val="24"/>
          <w:szCs w:val="24"/>
        </w:rPr>
        <w:t>Ensembl</w:t>
      </w:r>
      <w:proofErr w:type="spellEnd"/>
      <w:r w:rsidR="008B704E">
        <w:rPr>
          <w:sz w:val="24"/>
          <w:szCs w:val="24"/>
        </w:rPr>
        <w:t xml:space="preserve"> tutorial available in the file ‘</w:t>
      </w:r>
      <w:r w:rsidRPr="008B704E">
        <w:rPr>
          <w:sz w:val="24"/>
          <w:szCs w:val="24"/>
        </w:rPr>
        <w:t>Tutorial_Ensembl-walk_through.pdf</w:t>
      </w:r>
      <w:r w:rsidR="008B704E">
        <w:rPr>
          <w:sz w:val="24"/>
          <w:szCs w:val="24"/>
        </w:rPr>
        <w:t>’.</w:t>
      </w:r>
    </w:p>
    <w:p w:rsidR="0014561B" w:rsidRDefault="0014561B" w:rsidP="008B704E">
      <w:pPr>
        <w:spacing w:after="0"/>
        <w:jc w:val="both"/>
        <w:rPr>
          <w:i/>
          <w:sz w:val="24"/>
          <w:szCs w:val="24"/>
          <w:u w:val="single"/>
        </w:rPr>
      </w:pPr>
    </w:p>
    <w:p w:rsidR="00453915" w:rsidRDefault="00453915" w:rsidP="008B704E">
      <w:pPr>
        <w:spacing w:after="0"/>
        <w:jc w:val="both"/>
        <w:rPr>
          <w:i/>
          <w:sz w:val="24"/>
          <w:szCs w:val="24"/>
          <w:u w:val="single"/>
        </w:rPr>
      </w:pPr>
    </w:p>
    <w:p w:rsidR="00603764" w:rsidRDefault="00603764" w:rsidP="008B704E">
      <w:pPr>
        <w:spacing w:after="0"/>
        <w:jc w:val="both"/>
        <w:rPr>
          <w:i/>
          <w:sz w:val="24"/>
          <w:szCs w:val="24"/>
          <w:u w:val="single"/>
        </w:rPr>
      </w:pPr>
      <w:r>
        <w:rPr>
          <w:i/>
          <w:sz w:val="24"/>
          <w:szCs w:val="24"/>
          <w:u w:val="single"/>
        </w:rPr>
        <w:t>Assignment 2: Striated muscle contraction</w:t>
      </w:r>
    </w:p>
    <w:p w:rsidR="00603764" w:rsidRDefault="00603764" w:rsidP="008B704E">
      <w:pPr>
        <w:spacing w:after="0"/>
        <w:jc w:val="both"/>
        <w:rPr>
          <w:sz w:val="24"/>
          <w:szCs w:val="24"/>
        </w:rPr>
      </w:pPr>
      <w:r w:rsidRPr="00603764">
        <w:rPr>
          <w:sz w:val="24"/>
          <w:szCs w:val="24"/>
        </w:rPr>
        <w:t xml:space="preserve">Striated muscle contraction is the process where muscle tissue is activated by a signal from the nervous system. In case of voluntary action the nervous signals are initiated from the brain by so called action potentials. </w:t>
      </w:r>
      <w:r w:rsidR="008B704E">
        <w:rPr>
          <w:sz w:val="24"/>
          <w:szCs w:val="24"/>
        </w:rPr>
        <w:t>In case of reflexes</w:t>
      </w:r>
      <w:r w:rsidRPr="00603764">
        <w:rPr>
          <w:sz w:val="24"/>
          <w:szCs w:val="24"/>
        </w:rPr>
        <w:t xml:space="preserve"> these potentials are coming directly from the spinal</w:t>
      </w:r>
      <w:r w:rsidR="00BC7085">
        <w:rPr>
          <w:sz w:val="24"/>
          <w:szCs w:val="24"/>
        </w:rPr>
        <w:t xml:space="preserve"> </w:t>
      </w:r>
      <w:r w:rsidRPr="00603764">
        <w:rPr>
          <w:sz w:val="24"/>
          <w:szCs w:val="24"/>
        </w:rPr>
        <w:t xml:space="preserve">cord. Striated muscles are a group of muscles </w:t>
      </w:r>
      <w:r w:rsidR="008B704E">
        <w:rPr>
          <w:sz w:val="24"/>
          <w:szCs w:val="24"/>
        </w:rPr>
        <w:t>including</w:t>
      </w:r>
      <w:r w:rsidRPr="00603764">
        <w:rPr>
          <w:sz w:val="24"/>
          <w:szCs w:val="24"/>
        </w:rPr>
        <w:t xml:space="preserve"> skeletal and cardiac muscle tissue.</w:t>
      </w:r>
    </w:p>
    <w:p w:rsidR="00603764" w:rsidRDefault="00603764" w:rsidP="008B704E">
      <w:pPr>
        <w:jc w:val="both"/>
        <w:rPr>
          <w:rFonts w:eastAsia="Times New Roman" w:cs="Times New Roman"/>
          <w:bCs/>
          <w:i/>
          <w:sz w:val="16"/>
          <w:szCs w:val="16"/>
          <w:u w:val="single"/>
        </w:rPr>
      </w:pPr>
    </w:p>
    <w:p w:rsidR="00603764" w:rsidRDefault="00603764" w:rsidP="008B704E">
      <w:pPr>
        <w:jc w:val="both"/>
        <w:rPr>
          <w:rFonts w:eastAsia="Times New Roman" w:cs="Times New Roman"/>
          <w:bCs/>
          <w:i/>
          <w:sz w:val="16"/>
          <w:szCs w:val="16"/>
          <w:u w:val="single"/>
        </w:rPr>
      </w:pPr>
      <w:r>
        <w:rPr>
          <w:rFonts w:eastAsia="Times New Roman" w:cs="Times New Roman"/>
          <w:bCs/>
          <w:i/>
          <w:noProof/>
          <w:sz w:val="16"/>
          <w:szCs w:val="16"/>
          <w:u w:val="single"/>
          <w:lang w:val="en-US" w:eastAsia="en-US"/>
        </w:rPr>
        <w:drawing>
          <wp:inline distT="0" distB="0" distL="0" distR="0" wp14:anchorId="705D177F" wp14:editId="3E5B4B10">
            <wp:extent cx="5943600" cy="468223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4682236"/>
                    </a:xfrm>
                    <a:prstGeom prst="rect">
                      <a:avLst/>
                    </a:prstGeom>
                    <a:noFill/>
                    <a:ln w="9525">
                      <a:noFill/>
                      <a:miter lim="800000"/>
                      <a:headEnd/>
                      <a:tailEnd/>
                    </a:ln>
                  </pic:spPr>
                </pic:pic>
              </a:graphicData>
            </a:graphic>
          </wp:inline>
        </w:drawing>
      </w:r>
    </w:p>
    <w:p w:rsidR="00603764" w:rsidRPr="00603764" w:rsidRDefault="00603764" w:rsidP="008B704E">
      <w:pPr>
        <w:spacing w:after="0"/>
        <w:jc w:val="both"/>
        <w:rPr>
          <w:i/>
          <w:sz w:val="24"/>
          <w:szCs w:val="24"/>
          <w:u w:val="single"/>
        </w:rPr>
      </w:pPr>
      <w:r w:rsidRPr="00603764">
        <w:rPr>
          <w:i/>
          <w:sz w:val="24"/>
          <w:szCs w:val="24"/>
          <w:u w:val="single"/>
        </w:rPr>
        <w:t>http://wikipathways.org/index.php/Pathway:WP383</w:t>
      </w:r>
    </w:p>
    <w:p w:rsidR="00F90516" w:rsidRDefault="00F90516" w:rsidP="008B704E">
      <w:pPr>
        <w:tabs>
          <w:tab w:val="left" w:pos="1077"/>
        </w:tabs>
        <w:jc w:val="both"/>
        <w:rPr>
          <w:rFonts w:eastAsia="Times New Roman" w:cs="Times New Roman"/>
          <w:sz w:val="24"/>
          <w:szCs w:val="24"/>
        </w:rPr>
      </w:pPr>
    </w:p>
    <w:p w:rsidR="00547115" w:rsidRDefault="00547115" w:rsidP="008B704E">
      <w:pPr>
        <w:tabs>
          <w:tab w:val="left" w:pos="1077"/>
        </w:tabs>
        <w:jc w:val="both"/>
        <w:rPr>
          <w:rFonts w:eastAsia="Times New Roman" w:cs="Times New Roman"/>
          <w:sz w:val="24"/>
          <w:szCs w:val="24"/>
        </w:rPr>
      </w:pPr>
    </w:p>
    <w:p w:rsidR="00603764" w:rsidRDefault="00603764" w:rsidP="008B704E">
      <w:pPr>
        <w:tabs>
          <w:tab w:val="left" w:pos="1077"/>
        </w:tabs>
        <w:jc w:val="both"/>
        <w:rPr>
          <w:rFonts w:eastAsia="Times New Roman" w:cs="Times New Roman"/>
          <w:sz w:val="24"/>
          <w:szCs w:val="24"/>
        </w:rPr>
      </w:pPr>
      <w:r>
        <w:rPr>
          <w:rFonts w:eastAsia="Times New Roman" w:cs="Times New Roman"/>
          <w:sz w:val="24"/>
          <w:szCs w:val="24"/>
        </w:rPr>
        <w:t xml:space="preserve">You will use </w:t>
      </w:r>
      <w:proofErr w:type="spellStart"/>
      <w:r>
        <w:rPr>
          <w:rFonts w:eastAsia="Times New Roman" w:cs="Times New Roman"/>
          <w:sz w:val="24"/>
          <w:szCs w:val="24"/>
        </w:rPr>
        <w:t>Ensembl</w:t>
      </w:r>
      <w:proofErr w:type="spellEnd"/>
      <w:r>
        <w:rPr>
          <w:rFonts w:eastAsia="Times New Roman" w:cs="Times New Roman"/>
          <w:sz w:val="24"/>
          <w:szCs w:val="24"/>
        </w:rPr>
        <w:t xml:space="preserve"> (</w:t>
      </w:r>
      <w:hyperlink r:id="rId12" w:history="1">
        <w:r w:rsidRPr="004A3819">
          <w:rPr>
            <w:rStyle w:val="Hyperlink"/>
            <w:rFonts w:eastAsia="Times New Roman" w:cs="Times New Roman"/>
            <w:sz w:val="24"/>
            <w:szCs w:val="24"/>
          </w:rPr>
          <w:t>http://www.ensembl.org</w:t>
        </w:r>
      </w:hyperlink>
      <w:r>
        <w:rPr>
          <w:rFonts w:eastAsia="Times New Roman" w:cs="Times New Roman"/>
          <w:sz w:val="24"/>
          <w:szCs w:val="24"/>
        </w:rPr>
        <w:t xml:space="preserve">) to find additional information on the </w:t>
      </w:r>
      <w:r w:rsidRPr="008B704E">
        <w:rPr>
          <w:rFonts w:eastAsia="Times New Roman" w:cs="Times New Roman"/>
          <w:b/>
          <w:sz w:val="24"/>
          <w:szCs w:val="24"/>
        </w:rPr>
        <w:t>DES</w:t>
      </w:r>
      <w:r>
        <w:rPr>
          <w:rFonts w:eastAsia="Times New Roman" w:cs="Times New Roman"/>
          <w:sz w:val="24"/>
          <w:szCs w:val="24"/>
        </w:rPr>
        <w:t xml:space="preserve"> gene. </w:t>
      </w:r>
    </w:p>
    <w:p w:rsidR="00603764" w:rsidRPr="00547115" w:rsidRDefault="00547115" w:rsidP="008B704E">
      <w:pPr>
        <w:tabs>
          <w:tab w:val="left" w:pos="1077"/>
        </w:tabs>
        <w:jc w:val="both"/>
        <w:rPr>
          <w:rFonts w:eastAsia="Times New Roman" w:cs="Times New Roman"/>
          <w:sz w:val="24"/>
          <w:szCs w:val="24"/>
        </w:rPr>
      </w:pPr>
      <w:r w:rsidRPr="002571C8">
        <w:rPr>
          <w:rFonts w:ascii="Comic Sans MS" w:hAnsi="Comic Sans MS" w:cs="Arial"/>
        </w:rPr>
        <w:sym w:font="Wingdings" w:char="F038"/>
      </w:r>
      <w:r>
        <w:rPr>
          <w:rFonts w:ascii="Comic Sans MS" w:hAnsi="Comic Sans MS" w:cs="Arial"/>
        </w:rPr>
        <w:t xml:space="preserve"> </w:t>
      </w:r>
      <w:r w:rsidR="00603764" w:rsidRPr="00547115">
        <w:rPr>
          <w:rFonts w:eastAsia="Times New Roman" w:cs="Times New Roman"/>
          <w:sz w:val="24"/>
          <w:szCs w:val="24"/>
        </w:rPr>
        <w:t>Find the human DES gene and answer the following questions:</w:t>
      </w:r>
    </w:p>
    <w:p w:rsidR="00DA5118" w:rsidRPr="00DA5118" w:rsidRDefault="008B704E" w:rsidP="0047468E">
      <w:pPr>
        <w:pStyle w:val="ListParagraph"/>
        <w:numPr>
          <w:ilvl w:val="1"/>
          <w:numId w:val="1"/>
        </w:numPr>
        <w:tabs>
          <w:tab w:val="left" w:pos="1077"/>
        </w:tabs>
        <w:jc w:val="both"/>
        <w:rPr>
          <w:rFonts w:eastAsia="Times New Roman" w:cs="Times New Roman"/>
          <w:sz w:val="24"/>
          <w:szCs w:val="24"/>
        </w:rPr>
      </w:pPr>
      <w:r>
        <w:rPr>
          <w:rFonts w:eastAsia="Times New Roman" w:cs="Times New Roman"/>
          <w:sz w:val="24"/>
          <w:szCs w:val="24"/>
        </w:rPr>
        <w:t>As explained in t</w:t>
      </w:r>
      <w:r w:rsidR="005618E3" w:rsidRPr="005618E3">
        <w:rPr>
          <w:rFonts w:eastAsia="Times New Roman" w:cs="Times New Roman"/>
          <w:sz w:val="24"/>
          <w:szCs w:val="24"/>
        </w:rPr>
        <w:t xml:space="preserve">oday’s lecture, in </w:t>
      </w:r>
      <w:proofErr w:type="spellStart"/>
      <w:r w:rsidR="005618E3" w:rsidRPr="005618E3">
        <w:rPr>
          <w:rFonts w:eastAsia="Times New Roman" w:cs="Times New Roman"/>
          <w:sz w:val="24"/>
          <w:szCs w:val="24"/>
        </w:rPr>
        <w:t>Ensembl</w:t>
      </w:r>
      <w:proofErr w:type="spellEnd"/>
      <w:r w:rsidR="005618E3" w:rsidRPr="005618E3">
        <w:rPr>
          <w:rFonts w:eastAsia="Times New Roman" w:cs="Times New Roman"/>
          <w:sz w:val="24"/>
          <w:szCs w:val="24"/>
        </w:rPr>
        <w:t xml:space="preserve"> all the genes have a unique identifier</w:t>
      </w:r>
      <w:r>
        <w:rPr>
          <w:rFonts w:eastAsia="Times New Roman" w:cs="Times New Roman"/>
          <w:sz w:val="24"/>
          <w:szCs w:val="24"/>
        </w:rPr>
        <w:t>.</w:t>
      </w:r>
      <w:r w:rsidR="005618E3" w:rsidRPr="005618E3">
        <w:rPr>
          <w:rFonts w:eastAsia="Times New Roman" w:cs="Times New Roman"/>
          <w:sz w:val="24"/>
          <w:szCs w:val="24"/>
        </w:rPr>
        <w:t xml:space="preserve"> </w:t>
      </w:r>
      <w:r w:rsidR="00603764">
        <w:rPr>
          <w:rFonts w:eastAsia="Times New Roman" w:cs="Times New Roman"/>
          <w:sz w:val="24"/>
          <w:szCs w:val="24"/>
        </w:rPr>
        <w:t>W</w:t>
      </w:r>
      <w:r w:rsidR="00DA5118">
        <w:rPr>
          <w:rFonts w:eastAsia="Times New Roman" w:cs="Times New Roman"/>
          <w:sz w:val="24"/>
          <w:szCs w:val="24"/>
        </w:rPr>
        <w:t xml:space="preserve">hat is the </w:t>
      </w:r>
      <w:proofErr w:type="spellStart"/>
      <w:r w:rsidR="00DA5118">
        <w:rPr>
          <w:rFonts w:eastAsia="Times New Roman" w:cs="Times New Roman"/>
          <w:sz w:val="24"/>
          <w:szCs w:val="24"/>
        </w:rPr>
        <w:t>Ensembl</w:t>
      </w:r>
      <w:proofErr w:type="spellEnd"/>
      <w:r w:rsidR="00DA5118">
        <w:rPr>
          <w:rFonts w:eastAsia="Times New Roman" w:cs="Times New Roman"/>
          <w:sz w:val="24"/>
          <w:szCs w:val="24"/>
        </w:rPr>
        <w:t xml:space="preserve"> ID of the human DES gene?</w:t>
      </w:r>
    </w:p>
    <w:p w:rsidR="00DA5118" w:rsidRPr="00385F59" w:rsidRDefault="00DA5118" w:rsidP="008B704E">
      <w:pPr>
        <w:pStyle w:val="ListParagraph"/>
        <w:tabs>
          <w:tab w:val="left" w:pos="1077"/>
        </w:tabs>
        <w:ind w:left="1440"/>
        <w:jc w:val="both"/>
        <w:rPr>
          <w:rFonts w:eastAsia="Times New Roman" w:cs="Times New Roman"/>
          <w:color w:val="0070C0"/>
          <w:sz w:val="24"/>
          <w:szCs w:val="24"/>
        </w:rPr>
      </w:pPr>
      <w:r w:rsidRPr="00385F59">
        <w:rPr>
          <w:rFonts w:eastAsia="Times New Roman" w:cs="Times New Roman"/>
          <w:color w:val="0070C0"/>
          <w:sz w:val="24"/>
          <w:szCs w:val="24"/>
        </w:rPr>
        <w:t>ENSG00000175084</w:t>
      </w:r>
    </w:p>
    <w:p w:rsidR="008B704E" w:rsidRDefault="00D76C44" w:rsidP="008B704E">
      <w:pPr>
        <w:pStyle w:val="ListParagraph"/>
        <w:tabs>
          <w:tab w:val="left" w:pos="1077"/>
        </w:tabs>
        <w:ind w:left="1440"/>
        <w:jc w:val="both"/>
        <w:rPr>
          <w:rStyle w:val="Hyperlink"/>
          <w:rFonts w:eastAsia="Times New Roman" w:cs="Times New Roman"/>
          <w:sz w:val="24"/>
          <w:szCs w:val="24"/>
        </w:rPr>
      </w:pPr>
      <w:hyperlink r:id="rId13" w:history="1">
        <w:r w:rsidR="00453915" w:rsidRPr="004633D0">
          <w:rPr>
            <w:rStyle w:val="Hyperlink"/>
            <w:rFonts w:eastAsia="Times New Roman" w:cs="Times New Roman"/>
            <w:sz w:val="24"/>
            <w:szCs w:val="24"/>
          </w:rPr>
          <w:t>http://www.ensembl.org/Homo_sapiens/Gene/Summary?db=core;g=ENSG00000175084;r=2:219418377-219426739</w:t>
        </w:r>
      </w:hyperlink>
    </w:p>
    <w:p w:rsidR="00453915" w:rsidRPr="00DA5118" w:rsidRDefault="00453915" w:rsidP="008B704E">
      <w:pPr>
        <w:pStyle w:val="ListParagraph"/>
        <w:tabs>
          <w:tab w:val="left" w:pos="1077"/>
        </w:tabs>
        <w:ind w:left="1440"/>
        <w:jc w:val="both"/>
        <w:rPr>
          <w:rFonts w:eastAsia="Times New Roman" w:cs="Times New Roman"/>
          <w:color w:val="FF0000"/>
          <w:sz w:val="24"/>
          <w:szCs w:val="24"/>
        </w:rPr>
      </w:pPr>
      <w:r>
        <w:rPr>
          <w:rFonts w:eastAsia="Times New Roman" w:cs="Times New Roman"/>
          <w:color w:val="FF0000"/>
          <w:sz w:val="24"/>
          <w:szCs w:val="24"/>
        </w:rPr>
        <w:t xml:space="preserve"> </w:t>
      </w:r>
    </w:p>
    <w:p w:rsidR="00DA5118" w:rsidRDefault="00DA5118" w:rsidP="0047468E">
      <w:pPr>
        <w:pStyle w:val="ListParagraph"/>
        <w:numPr>
          <w:ilvl w:val="1"/>
          <w:numId w:val="1"/>
        </w:numPr>
        <w:tabs>
          <w:tab w:val="left" w:pos="1077"/>
        </w:tabs>
        <w:jc w:val="both"/>
        <w:rPr>
          <w:rFonts w:eastAsia="Times New Roman" w:cs="Times New Roman"/>
          <w:sz w:val="24"/>
          <w:szCs w:val="24"/>
        </w:rPr>
      </w:pPr>
      <w:r>
        <w:rPr>
          <w:rFonts w:eastAsia="Times New Roman" w:cs="Times New Roman"/>
          <w:sz w:val="24"/>
          <w:szCs w:val="24"/>
        </w:rPr>
        <w:t>What is the full name of the DES gene?</w:t>
      </w:r>
    </w:p>
    <w:p w:rsidR="00DA5118" w:rsidRDefault="00DA5118" w:rsidP="008B704E">
      <w:pPr>
        <w:pStyle w:val="ListParagraph"/>
        <w:tabs>
          <w:tab w:val="left" w:pos="1077"/>
        </w:tabs>
        <w:ind w:left="1440"/>
        <w:jc w:val="both"/>
        <w:rPr>
          <w:rFonts w:eastAsia="Times New Roman" w:cs="Times New Roman"/>
          <w:color w:val="0070C0"/>
          <w:sz w:val="24"/>
          <w:szCs w:val="24"/>
        </w:rPr>
      </w:pPr>
      <w:proofErr w:type="spellStart"/>
      <w:r w:rsidRPr="00385F59">
        <w:rPr>
          <w:rFonts w:eastAsia="Times New Roman" w:cs="Times New Roman"/>
          <w:color w:val="0070C0"/>
          <w:sz w:val="24"/>
          <w:szCs w:val="24"/>
        </w:rPr>
        <w:t>Desmin</w:t>
      </w:r>
      <w:proofErr w:type="spellEnd"/>
    </w:p>
    <w:p w:rsidR="008B704E" w:rsidRPr="00385F59" w:rsidRDefault="008B704E" w:rsidP="008B704E">
      <w:pPr>
        <w:pStyle w:val="ListParagraph"/>
        <w:tabs>
          <w:tab w:val="left" w:pos="1077"/>
        </w:tabs>
        <w:ind w:left="1440"/>
        <w:jc w:val="both"/>
        <w:rPr>
          <w:rFonts w:eastAsia="Times New Roman" w:cs="Times New Roman"/>
          <w:color w:val="0070C0"/>
          <w:sz w:val="24"/>
          <w:szCs w:val="24"/>
        </w:rPr>
      </w:pPr>
    </w:p>
    <w:p w:rsidR="005618E3" w:rsidRPr="005618E3" w:rsidRDefault="005618E3" w:rsidP="0047468E">
      <w:pPr>
        <w:pStyle w:val="ListParagraph"/>
        <w:numPr>
          <w:ilvl w:val="1"/>
          <w:numId w:val="1"/>
        </w:numPr>
        <w:tabs>
          <w:tab w:val="left" w:pos="1077"/>
        </w:tabs>
        <w:spacing w:after="0"/>
        <w:jc w:val="both"/>
        <w:rPr>
          <w:rFonts w:eastAsia="Times New Roman" w:cs="Times New Roman"/>
          <w:color w:val="FF0000"/>
          <w:sz w:val="24"/>
          <w:szCs w:val="24"/>
        </w:rPr>
      </w:pPr>
      <w:r w:rsidRPr="005618E3">
        <w:rPr>
          <w:rFonts w:eastAsia="Times New Roman" w:cs="Times New Roman"/>
          <w:color w:val="000000" w:themeColor="text1"/>
          <w:sz w:val="24"/>
          <w:szCs w:val="24"/>
        </w:rPr>
        <w:t xml:space="preserve">Find in </w:t>
      </w:r>
      <w:proofErr w:type="spellStart"/>
      <w:r w:rsidRPr="005618E3">
        <w:rPr>
          <w:rFonts w:eastAsia="Times New Roman" w:cs="Times New Roman"/>
          <w:color w:val="000000" w:themeColor="text1"/>
          <w:sz w:val="24"/>
          <w:szCs w:val="24"/>
        </w:rPr>
        <w:t>Ensembl</w:t>
      </w:r>
      <w:proofErr w:type="spellEnd"/>
      <w:r w:rsidRPr="005618E3">
        <w:rPr>
          <w:rFonts w:eastAsia="Times New Roman" w:cs="Times New Roman"/>
          <w:color w:val="000000" w:themeColor="text1"/>
          <w:sz w:val="24"/>
          <w:szCs w:val="24"/>
        </w:rPr>
        <w:t xml:space="preserve"> on which chromosome and which strand the gene is located?</w:t>
      </w:r>
    </w:p>
    <w:p w:rsidR="00453915" w:rsidRDefault="00453915" w:rsidP="008B704E">
      <w:pPr>
        <w:tabs>
          <w:tab w:val="left" w:pos="1077"/>
        </w:tabs>
        <w:spacing w:after="0"/>
        <w:jc w:val="both"/>
        <w:rPr>
          <w:rFonts w:eastAsia="Times New Roman" w:cs="Times New Roman"/>
          <w:color w:val="00B0F0"/>
          <w:sz w:val="24"/>
          <w:szCs w:val="24"/>
        </w:rPr>
      </w:pPr>
      <w:r>
        <w:rPr>
          <w:rFonts w:eastAsia="Times New Roman" w:cs="Times New Roman"/>
          <w:color w:val="FF0000"/>
          <w:sz w:val="24"/>
          <w:szCs w:val="24"/>
        </w:rPr>
        <w:tab/>
      </w:r>
      <w:r w:rsidRPr="00385F59">
        <w:rPr>
          <w:rFonts w:eastAsia="Times New Roman" w:cs="Times New Roman"/>
          <w:color w:val="0070C0"/>
          <w:sz w:val="24"/>
          <w:szCs w:val="24"/>
        </w:rPr>
        <w:tab/>
        <w:t>Chromosome 2: 219,418,377-219,426,739 forward strand.</w:t>
      </w:r>
    </w:p>
    <w:p w:rsidR="00453915" w:rsidRPr="00453915" w:rsidRDefault="00453915" w:rsidP="008B704E">
      <w:pPr>
        <w:tabs>
          <w:tab w:val="left" w:pos="1077"/>
        </w:tabs>
        <w:spacing w:after="0"/>
        <w:jc w:val="both"/>
        <w:rPr>
          <w:rFonts w:eastAsia="Times New Roman" w:cs="Times New Roman"/>
          <w:color w:val="FF0000"/>
          <w:sz w:val="24"/>
          <w:szCs w:val="24"/>
        </w:rPr>
      </w:pPr>
    </w:p>
    <w:p w:rsidR="005618E3" w:rsidRDefault="005618E3" w:rsidP="0047468E">
      <w:pPr>
        <w:pStyle w:val="ListParagraph"/>
        <w:numPr>
          <w:ilvl w:val="1"/>
          <w:numId w:val="1"/>
        </w:numPr>
        <w:tabs>
          <w:tab w:val="left" w:pos="1077"/>
        </w:tabs>
        <w:jc w:val="both"/>
        <w:rPr>
          <w:rFonts w:eastAsia="Times New Roman" w:cs="Times New Roman"/>
          <w:sz w:val="24"/>
          <w:szCs w:val="24"/>
        </w:rPr>
      </w:pPr>
      <w:r w:rsidRPr="005618E3">
        <w:rPr>
          <w:rFonts w:eastAsia="Times New Roman" w:cs="Times New Roman"/>
          <w:sz w:val="24"/>
          <w:szCs w:val="24"/>
        </w:rPr>
        <w:t>Genes that ar</w:t>
      </w:r>
      <w:r w:rsidR="008B704E">
        <w:rPr>
          <w:rFonts w:eastAsia="Times New Roman" w:cs="Times New Roman"/>
          <w:sz w:val="24"/>
          <w:szCs w:val="24"/>
        </w:rPr>
        <w:t>e located on the same chromosomal region</w:t>
      </w:r>
      <w:r w:rsidRPr="005618E3">
        <w:rPr>
          <w:rFonts w:eastAsia="Times New Roman" w:cs="Times New Roman"/>
          <w:sz w:val="24"/>
          <w:szCs w:val="24"/>
        </w:rPr>
        <w:t xml:space="preserve"> are linked genes. This means that they have the tendency to be inherited together. Therefore, it is of interest to know which protein coding genes are in close proximity. What is the next known protein coding gene on the sequence to the</w:t>
      </w:r>
      <w:r w:rsidR="00547115">
        <w:rPr>
          <w:rFonts w:eastAsia="Times New Roman" w:cs="Times New Roman"/>
          <w:sz w:val="24"/>
          <w:szCs w:val="24"/>
        </w:rPr>
        <w:t xml:space="preserve"> right</w:t>
      </w:r>
      <w:r w:rsidRPr="005618E3">
        <w:rPr>
          <w:rFonts w:eastAsia="Times New Roman" w:cs="Times New Roman"/>
          <w:sz w:val="24"/>
          <w:szCs w:val="24"/>
        </w:rPr>
        <w:t xml:space="preserve"> of the </w:t>
      </w:r>
      <w:r>
        <w:rPr>
          <w:rFonts w:eastAsia="Times New Roman" w:cs="Times New Roman"/>
          <w:sz w:val="24"/>
          <w:szCs w:val="24"/>
        </w:rPr>
        <w:t>DES</w:t>
      </w:r>
      <w:r w:rsidRPr="005618E3">
        <w:rPr>
          <w:rFonts w:eastAsia="Times New Roman" w:cs="Times New Roman"/>
          <w:sz w:val="24"/>
          <w:szCs w:val="24"/>
        </w:rPr>
        <w:t xml:space="preserve"> gene, on the same strand? (Hint: go to the Location tab)</w:t>
      </w:r>
      <w:r>
        <w:rPr>
          <w:rFonts w:eastAsia="Times New Roman" w:cs="Times New Roman"/>
          <w:sz w:val="24"/>
          <w:szCs w:val="24"/>
        </w:rPr>
        <w:t>.</w:t>
      </w:r>
    </w:p>
    <w:p w:rsidR="005618E3" w:rsidRPr="00385F59" w:rsidRDefault="00E25180" w:rsidP="008B704E">
      <w:pPr>
        <w:pStyle w:val="ListParagraph"/>
        <w:tabs>
          <w:tab w:val="left" w:pos="1077"/>
        </w:tabs>
        <w:ind w:left="1440"/>
        <w:jc w:val="both"/>
        <w:rPr>
          <w:rFonts w:eastAsia="Times New Roman" w:cs="Times New Roman"/>
          <w:color w:val="0070C0"/>
          <w:sz w:val="24"/>
          <w:szCs w:val="24"/>
        </w:rPr>
      </w:pPr>
      <w:r w:rsidRPr="00385F59">
        <w:rPr>
          <w:rFonts w:eastAsia="Times New Roman" w:cs="Times New Roman"/>
          <w:color w:val="0070C0"/>
          <w:sz w:val="24"/>
          <w:szCs w:val="24"/>
        </w:rPr>
        <w:t>SPEG</w:t>
      </w:r>
      <w:r w:rsidR="009C6312" w:rsidRPr="00385F59">
        <w:rPr>
          <w:rFonts w:eastAsia="Times New Roman" w:cs="Times New Roman"/>
          <w:color w:val="0070C0"/>
          <w:sz w:val="24"/>
          <w:szCs w:val="24"/>
        </w:rPr>
        <w:t xml:space="preserve"> </w:t>
      </w:r>
      <w:r w:rsidR="005618E3" w:rsidRPr="00385F59">
        <w:rPr>
          <w:rFonts w:eastAsia="Times New Roman" w:cs="Times New Roman"/>
          <w:color w:val="0070C0"/>
          <w:sz w:val="24"/>
          <w:szCs w:val="24"/>
        </w:rPr>
        <w:t>gene</w:t>
      </w:r>
    </w:p>
    <w:p w:rsidR="008A2A64" w:rsidRPr="00385F59" w:rsidRDefault="008A2A64" w:rsidP="008B704E">
      <w:pPr>
        <w:pStyle w:val="ListParagraph"/>
        <w:tabs>
          <w:tab w:val="left" w:pos="1077"/>
        </w:tabs>
        <w:ind w:left="1440"/>
        <w:jc w:val="both"/>
        <w:rPr>
          <w:rFonts w:eastAsia="Times New Roman" w:cs="Times New Roman"/>
          <w:color w:val="0070C0"/>
          <w:sz w:val="24"/>
          <w:szCs w:val="24"/>
        </w:rPr>
      </w:pPr>
      <w:r w:rsidRPr="00385F59">
        <w:rPr>
          <w:rFonts w:eastAsia="Times New Roman" w:cs="Times New Roman"/>
          <w:color w:val="0070C0"/>
          <w:sz w:val="24"/>
          <w:szCs w:val="24"/>
        </w:rPr>
        <w:t xml:space="preserve">Make sure you only look at “protein coding genes” indicated in yellow. The strands are indicated with arrows, &gt; </w:t>
      </w:r>
      <w:r w:rsidR="008B704E">
        <w:rPr>
          <w:rFonts w:eastAsia="Times New Roman" w:cs="Times New Roman"/>
          <w:color w:val="0070C0"/>
          <w:sz w:val="24"/>
          <w:szCs w:val="24"/>
        </w:rPr>
        <w:t>means</w:t>
      </w:r>
      <w:r w:rsidRPr="00385F59">
        <w:rPr>
          <w:rFonts w:eastAsia="Times New Roman" w:cs="Times New Roman"/>
          <w:color w:val="0070C0"/>
          <w:sz w:val="24"/>
          <w:szCs w:val="24"/>
        </w:rPr>
        <w:t xml:space="preserve"> </w:t>
      </w:r>
      <w:proofErr w:type="spellStart"/>
      <w:r w:rsidRPr="00385F59">
        <w:rPr>
          <w:rFonts w:eastAsia="Times New Roman" w:cs="Times New Roman"/>
          <w:color w:val="0070C0"/>
          <w:sz w:val="24"/>
          <w:szCs w:val="24"/>
        </w:rPr>
        <w:t>foward</w:t>
      </w:r>
      <w:proofErr w:type="spellEnd"/>
      <w:r w:rsidRPr="00385F59">
        <w:rPr>
          <w:rFonts w:eastAsia="Times New Roman" w:cs="Times New Roman"/>
          <w:color w:val="0070C0"/>
          <w:sz w:val="24"/>
          <w:szCs w:val="24"/>
        </w:rPr>
        <w:t xml:space="preserve"> stand and &lt; </w:t>
      </w:r>
      <w:r w:rsidR="008B704E">
        <w:rPr>
          <w:rFonts w:eastAsia="Times New Roman" w:cs="Times New Roman"/>
          <w:color w:val="0070C0"/>
          <w:sz w:val="24"/>
          <w:szCs w:val="24"/>
        </w:rPr>
        <w:t>means</w:t>
      </w:r>
      <w:r w:rsidRPr="00385F59">
        <w:rPr>
          <w:rFonts w:eastAsia="Times New Roman" w:cs="Times New Roman"/>
          <w:color w:val="0070C0"/>
          <w:sz w:val="24"/>
          <w:szCs w:val="24"/>
        </w:rPr>
        <w:t xml:space="preserve"> reverse strand. </w:t>
      </w:r>
    </w:p>
    <w:p w:rsidR="00453915" w:rsidRDefault="00453915" w:rsidP="008B704E">
      <w:pPr>
        <w:pStyle w:val="ListParagraph"/>
        <w:tabs>
          <w:tab w:val="left" w:pos="1077"/>
        </w:tabs>
        <w:ind w:left="1440"/>
        <w:jc w:val="both"/>
        <w:rPr>
          <w:rFonts w:eastAsia="Times New Roman" w:cs="Times New Roman"/>
          <w:color w:val="FF0000"/>
          <w:sz w:val="24"/>
          <w:szCs w:val="24"/>
        </w:rPr>
      </w:pPr>
      <w:r>
        <w:rPr>
          <w:noProof/>
          <w:lang w:val="en-US" w:eastAsia="en-US"/>
        </w:rPr>
        <w:drawing>
          <wp:inline distT="0" distB="0" distL="0" distR="0" wp14:anchorId="4F5B7C41" wp14:editId="03BAA27B">
            <wp:extent cx="4301338" cy="215798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524" t="20570" r="13055" b="14838"/>
                    <a:stretch/>
                  </pic:blipFill>
                  <pic:spPr bwMode="auto">
                    <a:xfrm>
                      <a:off x="0" y="0"/>
                      <a:ext cx="4304386" cy="2159513"/>
                    </a:xfrm>
                    <a:prstGeom prst="rect">
                      <a:avLst/>
                    </a:prstGeom>
                    <a:ln>
                      <a:noFill/>
                    </a:ln>
                    <a:extLst>
                      <a:ext uri="{53640926-AAD7-44D8-BBD7-CCE9431645EC}">
                        <a14:shadowObscured xmlns:a14="http://schemas.microsoft.com/office/drawing/2010/main"/>
                      </a:ext>
                    </a:extLst>
                  </pic:spPr>
                </pic:pic>
              </a:graphicData>
            </a:graphic>
          </wp:inline>
        </w:drawing>
      </w:r>
    </w:p>
    <w:p w:rsidR="00E25180" w:rsidRPr="008A2A64" w:rsidRDefault="00E25180" w:rsidP="008B704E">
      <w:pPr>
        <w:pStyle w:val="ListParagraph"/>
        <w:tabs>
          <w:tab w:val="left" w:pos="1077"/>
        </w:tabs>
        <w:ind w:left="1440"/>
        <w:jc w:val="both"/>
        <w:rPr>
          <w:rFonts w:eastAsia="Times New Roman" w:cs="Times New Roman"/>
          <w:color w:val="FF0000"/>
          <w:sz w:val="24"/>
          <w:szCs w:val="24"/>
        </w:rPr>
      </w:pPr>
    </w:p>
    <w:p w:rsidR="00DA5118" w:rsidRDefault="005618E3" w:rsidP="0047468E">
      <w:pPr>
        <w:pStyle w:val="ListParagraph"/>
        <w:numPr>
          <w:ilvl w:val="1"/>
          <w:numId w:val="1"/>
        </w:numPr>
        <w:tabs>
          <w:tab w:val="left" w:pos="1077"/>
        </w:tabs>
        <w:jc w:val="both"/>
        <w:rPr>
          <w:rFonts w:eastAsia="Times New Roman" w:cs="Times New Roman"/>
          <w:sz w:val="24"/>
          <w:szCs w:val="24"/>
        </w:rPr>
      </w:pPr>
      <w:r w:rsidRPr="005618E3">
        <w:rPr>
          <w:rFonts w:eastAsia="Times New Roman" w:cs="Times New Roman"/>
          <w:sz w:val="24"/>
          <w:szCs w:val="24"/>
        </w:rPr>
        <w:lastRenderedPageBreak/>
        <w:t>Genes can have more than one transcript due to alternative splicing. These transcripts can give rise to proteins which differ in their sequences and often in their activities or can cause changes in regulatory elements such as translation enhancers or RNA stability domains, which may have a dramatic effect on the level of protein expression</w:t>
      </w:r>
      <w:r w:rsidR="000E5A0A">
        <w:rPr>
          <w:rFonts w:eastAsia="Times New Roman" w:cs="Times New Roman"/>
          <w:sz w:val="24"/>
          <w:szCs w:val="24"/>
        </w:rPr>
        <w:t xml:space="preserve">. </w:t>
      </w:r>
      <w:r w:rsidR="00DA5118">
        <w:rPr>
          <w:rFonts w:eastAsia="Times New Roman" w:cs="Times New Roman"/>
          <w:sz w:val="24"/>
          <w:szCs w:val="24"/>
        </w:rPr>
        <w:t>How many transcripts have been predicted for this gene?</w:t>
      </w:r>
    </w:p>
    <w:p w:rsidR="00DA5118" w:rsidRPr="00385F59" w:rsidRDefault="00DA5118" w:rsidP="008B704E">
      <w:pPr>
        <w:pStyle w:val="ListParagraph"/>
        <w:tabs>
          <w:tab w:val="left" w:pos="1077"/>
        </w:tabs>
        <w:ind w:left="1440"/>
        <w:jc w:val="both"/>
        <w:rPr>
          <w:rFonts w:eastAsia="Times New Roman" w:cs="Times New Roman"/>
          <w:color w:val="0070C0"/>
          <w:sz w:val="24"/>
          <w:szCs w:val="24"/>
        </w:rPr>
      </w:pPr>
      <w:r w:rsidRPr="00385F59">
        <w:rPr>
          <w:rFonts w:eastAsia="Times New Roman" w:cs="Times New Roman"/>
          <w:color w:val="0070C0"/>
          <w:sz w:val="24"/>
          <w:szCs w:val="24"/>
        </w:rPr>
        <w:t>Four transcripts</w:t>
      </w:r>
    </w:p>
    <w:p w:rsidR="00E25180" w:rsidRDefault="00E25180" w:rsidP="008B704E">
      <w:pPr>
        <w:pStyle w:val="ListParagraph"/>
        <w:tabs>
          <w:tab w:val="left" w:pos="1077"/>
        </w:tabs>
        <w:ind w:left="1440"/>
        <w:jc w:val="both"/>
        <w:rPr>
          <w:rFonts w:eastAsia="Times New Roman" w:cs="Times New Roman"/>
          <w:color w:val="FF0000"/>
          <w:sz w:val="24"/>
          <w:szCs w:val="24"/>
        </w:rPr>
      </w:pPr>
      <w:r>
        <w:rPr>
          <w:noProof/>
          <w:lang w:val="en-US" w:eastAsia="en-US"/>
        </w:rPr>
        <w:drawing>
          <wp:inline distT="0" distB="0" distL="0" distR="0" wp14:anchorId="29F80C7F" wp14:editId="2C042660">
            <wp:extent cx="5255591" cy="122163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524" t="40481" r="34609" b="38499"/>
                    <a:stretch/>
                  </pic:blipFill>
                  <pic:spPr bwMode="auto">
                    <a:xfrm>
                      <a:off x="0" y="0"/>
                      <a:ext cx="5260945" cy="1222883"/>
                    </a:xfrm>
                    <a:prstGeom prst="rect">
                      <a:avLst/>
                    </a:prstGeom>
                    <a:ln>
                      <a:noFill/>
                    </a:ln>
                    <a:extLst>
                      <a:ext uri="{53640926-AAD7-44D8-BBD7-CCE9431645EC}">
                        <a14:shadowObscured xmlns:a14="http://schemas.microsoft.com/office/drawing/2010/main"/>
                      </a:ext>
                    </a:extLst>
                  </pic:spPr>
                </pic:pic>
              </a:graphicData>
            </a:graphic>
          </wp:inline>
        </w:drawing>
      </w:r>
    </w:p>
    <w:p w:rsidR="00926125" w:rsidRPr="00DA5118" w:rsidRDefault="00926125" w:rsidP="008B704E">
      <w:pPr>
        <w:pStyle w:val="ListParagraph"/>
        <w:tabs>
          <w:tab w:val="left" w:pos="1077"/>
        </w:tabs>
        <w:ind w:left="1440"/>
        <w:jc w:val="both"/>
        <w:rPr>
          <w:rFonts w:eastAsia="Times New Roman" w:cs="Times New Roman"/>
          <w:color w:val="FF0000"/>
          <w:sz w:val="24"/>
          <w:szCs w:val="24"/>
        </w:rPr>
      </w:pPr>
    </w:p>
    <w:p w:rsidR="00DA5118" w:rsidRDefault="00DA5118" w:rsidP="0047468E">
      <w:pPr>
        <w:pStyle w:val="ListParagraph"/>
        <w:numPr>
          <w:ilvl w:val="1"/>
          <w:numId w:val="1"/>
        </w:numPr>
        <w:tabs>
          <w:tab w:val="left" w:pos="1077"/>
        </w:tabs>
        <w:jc w:val="both"/>
        <w:rPr>
          <w:rFonts w:eastAsia="Times New Roman" w:cs="Times New Roman"/>
          <w:sz w:val="24"/>
          <w:szCs w:val="24"/>
        </w:rPr>
      </w:pPr>
      <w:r>
        <w:rPr>
          <w:rFonts w:eastAsia="Times New Roman" w:cs="Times New Roman"/>
          <w:sz w:val="24"/>
          <w:szCs w:val="24"/>
        </w:rPr>
        <w:t>How many o</w:t>
      </w:r>
      <w:r w:rsidR="00926125">
        <w:rPr>
          <w:rFonts w:eastAsia="Times New Roman" w:cs="Times New Roman"/>
          <w:sz w:val="24"/>
          <w:szCs w:val="24"/>
        </w:rPr>
        <w:t xml:space="preserve">f these transcripts are protein </w:t>
      </w:r>
      <w:r>
        <w:rPr>
          <w:rFonts w:eastAsia="Times New Roman" w:cs="Times New Roman"/>
          <w:sz w:val="24"/>
          <w:szCs w:val="24"/>
        </w:rPr>
        <w:t>coding</w:t>
      </w:r>
      <w:r w:rsidR="000E5A0A">
        <w:rPr>
          <w:rFonts w:eastAsia="Times New Roman" w:cs="Times New Roman"/>
          <w:sz w:val="24"/>
          <w:szCs w:val="24"/>
        </w:rPr>
        <w:t xml:space="preserve">, and what are the matching </w:t>
      </w:r>
      <w:proofErr w:type="spellStart"/>
      <w:r w:rsidR="00926125">
        <w:rPr>
          <w:rFonts w:eastAsia="Times New Roman" w:cs="Times New Roman"/>
          <w:sz w:val="24"/>
          <w:szCs w:val="24"/>
        </w:rPr>
        <w:t>Ensembl</w:t>
      </w:r>
      <w:proofErr w:type="spellEnd"/>
      <w:r w:rsidR="00926125">
        <w:rPr>
          <w:rFonts w:eastAsia="Times New Roman" w:cs="Times New Roman"/>
          <w:sz w:val="24"/>
          <w:szCs w:val="24"/>
        </w:rPr>
        <w:t xml:space="preserve"> </w:t>
      </w:r>
      <w:r w:rsidR="000E5A0A">
        <w:rPr>
          <w:rFonts w:eastAsia="Times New Roman" w:cs="Times New Roman"/>
          <w:sz w:val="24"/>
          <w:szCs w:val="24"/>
        </w:rPr>
        <w:t xml:space="preserve">transcript ID and </w:t>
      </w:r>
      <w:proofErr w:type="spellStart"/>
      <w:r w:rsidR="00926125">
        <w:rPr>
          <w:rFonts w:eastAsia="Times New Roman" w:cs="Times New Roman"/>
          <w:sz w:val="24"/>
          <w:szCs w:val="24"/>
        </w:rPr>
        <w:t>RefSeq</w:t>
      </w:r>
      <w:proofErr w:type="spellEnd"/>
      <w:r w:rsidR="00926125">
        <w:rPr>
          <w:rFonts w:eastAsia="Times New Roman" w:cs="Times New Roman"/>
          <w:sz w:val="24"/>
          <w:szCs w:val="24"/>
        </w:rPr>
        <w:t xml:space="preserve"> mRNA and </w:t>
      </w:r>
      <w:r w:rsidR="000E5A0A">
        <w:rPr>
          <w:rFonts w:eastAsia="Times New Roman" w:cs="Times New Roman"/>
          <w:sz w:val="24"/>
          <w:szCs w:val="24"/>
        </w:rPr>
        <w:t>protein ID</w:t>
      </w:r>
      <w:r w:rsidR="00926125">
        <w:rPr>
          <w:rFonts w:eastAsia="Times New Roman" w:cs="Times New Roman"/>
          <w:sz w:val="24"/>
          <w:szCs w:val="24"/>
        </w:rPr>
        <w:t>s</w:t>
      </w:r>
      <w:r>
        <w:rPr>
          <w:rFonts w:eastAsia="Times New Roman" w:cs="Times New Roman"/>
          <w:sz w:val="24"/>
          <w:szCs w:val="24"/>
        </w:rPr>
        <w:t>?</w:t>
      </w:r>
    </w:p>
    <w:p w:rsidR="00DA5118" w:rsidRPr="00926125" w:rsidRDefault="00926125" w:rsidP="008B704E">
      <w:pPr>
        <w:pStyle w:val="ListParagraph"/>
        <w:tabs>
          <w:tab w:val="left" w:pos="1077"/>
        </w:tabs>
        <w:ind w:left="1440"/>
        <w:jc w:val="both"/>
        <w:rPr>
          <w:rFonts w:eastAsia="Times New Roman" w:cs="Times New Roman"/>
          <w:color w:val="0070C0"/>
          <w:sz w:val="24"/>
          <w:szCs w:val="24"/>
          <w:lang w:val="nl-NL"/>
        </w:rPr>
      </w:pPr>
      <w:r w:rsidRPr="00926125">
        <w:rPr>
          <w:rFonts w:eastAsia="Times New Roman" w:cs="Times New Roman"/>
          <w:color w:val="0070C0"/>
          <w:sz w:val="24"/>
          <w:szCs w:val="24"/>
          <w:lang w:val="nl-NL"/>
        </w:rPr>
        <w:t>1 protein coding transcript; ENST00000373960; NM_001972; NP_001918</w:t>
      </w:r>
    </w:p>
    <w:p w:rsidR="00E25180" w:rsidRPr="00926125" w:rsidRDefault="00E25180" w:rsidP="008B704E">
      <w:pPr>
        <w:pStyle w:val="ListParagraph"/>
        <w:tabs>
          <w:tab w:val="left" w:pos="1077"/>
        </w:tabs>
        <w:ind w:left="1440"/>
        <w:jc w:val="both"/>
        <w:rPr>
          <w:rFonts w:eastAsia="Times New Roman" w:cs="Times New Roman"/>
          <w:color w:val="00B0F0"/>
          <w:sz w:val="24"/>
          <w:szCs w:val="24"/>
          <w:lang w:val="nl-NL"/>
        </w:rPr>
      </w:pPr>
    </w:p>
    <w:p w:rsidR="00DA5118" w:rsidRDefault="00DA5118" w:rsidP="0047468E">
      <w:pPr>
        <w:pStyle w:val="ListParagraph"/>
        <w:numPr>
          <w:ilvl w:val="1"/>
          <w:numId w:val="1"/>
        </w:numPr>
        <w:tabs>
          <w:tab w:val="left" w:pos="1077"/>
        </w:tabs>
        <w:jc w:val="both"/>
        <w:rPr>
          <w:rFonts w:eastAsia="Times New Roman" w:cs="Times New Roman"/>
          <w:sz w:val="24"/>
          <w:szCs w:val="24"/>
        </w:rPr>
      </w:pPr>
      <w:r>
        <w:rPr>
          <w:rFonts w:eastAsia="Times New Roman" w:cs="Times New Roman"/>
          <w:sz w:val="24"/>
          <w:szCs w:val="24"/>
        </w:rPr>
        <w:t>How many base</w:t>
      </w:r>
      <w:r w:rsidR="005618E3">
        <w:rPr>
          <w:rFonts w:eastAsia="Times New Roman" w:cs="Times New Roman"/>
          <w:sz w:val="24"/>
          <w:szCs w:val="24"/>
        </w:rPr>
        <w:t xml:space="preserve"> </w:t>
      </w:r>
      <w:r w:rsidR="009C6312">
        <w:rPr>
          <w:rFonts w:eastAsia="Times New Roman" w:cs="Times New Roman"/>
          <w:sz w:val="24"/>
          <w:szCs w:val="24"/>
        </w:rPr>
        <w:t xml:space="preserve">pairs </w:t>
      </w:r>
      <w:r w:rsidR="00926125">
        <w:rPr>
          <w:rFonts w:eastAsia="Times New Roman" w:cs="Times New Roman"/>
          <w:sz w:val="24"/>
          <w:szCs w:val="24"/>
        </w:rPr>
        <w:t>does</w:t>
      </w:r>
      <w:r w:rsidR="009C6312">
        <w:rPr>
          <w:rFonts w:eastAsia="Times New Roman" w:cs="Times New Roman"/>
          <w:sz w:val="24"/>
          <w:szCs w:val="24"/>
        </w:rPr>
        <w:t xml:space="preserve"> the </w:t>
      </w:r>
      <w:r w:rsidR="00926125">
        <w:rPr>
          <w:rFonts w:eastAsia="Times New Roman" w:cs="Times New Roman"/>
          <w:sz w:val="24"/>
          <w:szCs w:val="24"/>
        </w:rPr>
        <w:t xml:space="preserve">first </w:t>
      </w:r>
      <w:r w:rsidR="009C6312">
        <w:rPr>
          <w:rFonts w:eastAsia="Times New Roman" w:cs="Times New Roman"/>
          <w:sz w:val="24"/>
          <w:szCs w:val="24"/>
        </w:rPr>
        <w:t>transcript</w:t>
      </w:r>
      <w:r>
        <w:rPr>
          <w:rFonts w:eastAsia="Times New Roman" w:cs="Times New Roman"/>
          <w:sz w:val="24"/>
          <w:szCs w:val="24"/>
        </w:rPr>
        <w:t xml:space="preserve"> </w:t>
      </w:r>
      <w:r w:rsidR="00926125">
        <w:rPr>
          <w:rFonts w:eastAsia="Times New Roman" w:cs="Times New Roman"/>
          <w:sz w:val="24"/>
          <w:szCs w:val="24"/>
        </w:rPr>
        <w:t xml:space="preserve">have </w:t>
      </w:r>
      <w:r>
        <w:rPr>
          <w:rFonts w:eastAsia="Times New Roman" w:cs="Times New Roman"/>
          <w:sz w:val="24"/>
          <w:szCs w:val="24"/>
        </w:rPr>
        <w:t xml:space="preserve">and what is the length of the protein (the </w:t>
      </w:r>
      <w:r w:rsidR="000E5A0A">
        <w:rPr>
          <w:rFonts w:eastAsia="Times New Roman" w:cs="Times New Roman"/>
          <w:sz w:val="24"/>
          <w:szCs w:val="24"/>
        </w:rPr>
        <w:t xml:space="preserve">number </w:t>
      </w:r>
      <w:r>
        <w:rPr>
          <w:rFonts w:eastAsia="Times New Roman" w:cs="Times New Roman"/>
          <w:sz w:val="24"/>
          <w:szCs w:val="24"/>
        </w:rPr>
        <w:t>of amino acids) it encodes?</w:t>
      </w:r>
    </w:p>
    <w:p w:rsidR="00DA5118" w:rsidRPr="00385F59" w:rsidRDefault="00926125" w:rsidP="008B704E">
      <w:pPr>
        <w:pStyle w:val="ListParagraph"/>
        <w:tabs>
          <w:tab w:val="left" w:pos="1077"/>
        </w:tabs>
        <w:ind w:left="1440"/>
        <w:jc w:val="both"/>
        <w:rPr>
          <w:rFonts w:eastAsia="Times New Roman" w:cs="Times New Roman"/>
          <w:color w:val="0070C0"/>
          <w:sz w:val="24"/>
          <w:szCs w:val="24"/>
        </w:rPr>
      </w:pPr>
      <w:r>
        <w:rPr>
          <w:rFonts w:eastAsia="Times New Roman" w:cs="Times New Roman"/>
          <w:color w:val="0070C0"/>
          <w:sz w:val="24"/>
          <w:szCs w:val="24"/>
        </w:rPr>
        <w:t xml:space="preserve">Length transcript: 2248 </w:t>
      </w:r>
      <w:proofErr w:type="spellStart"/>
      <w:r>
        <w:rPr>
          <w:rFonts w:eastAsia="Times New Roman" w:cs="Times New Roman"/>
          <w:color w:val="0070C0"/>
          <w:sz w:val="24"/>
          <w:szCs w:val="24"/>
        </w:rPr>
        <w:t>bp</w:t>
      </w:r>
      <w:proofErr w:type="spellEnd"/>
      <w:r w:rsidR="00E25180" w:rsidRPr="00385F59">
        <w:rPr>
          <w:rFonts w:eastAsia="Times New Roman" w:cs="Times New Roman"/>
          <w:color w:val="0070C0"/>
          <w:sz w:val="24"/>
          <w:szCs w:val="24"/>
        </w:rPr>
        <w:t xml:space="preserve"> (=base pairs)</w:t>
      </w:r>
    </w:p>
    <w:p w:rsidR="00DA5118" w:rsidRDefault="00DA5118" w:rsidP="008B704E">
      <w:pPr>
        <w:pStyle w:val="ListParagraph"/>
        <w:tabs>
          <w:tab w:val="left" w:pos="1077"/>
        </w:tabs>
        <w:ind w:left="1440"/>
        <w:jc w:val="both"/>
        <w:rPr>
          <w:rFonts w:eastAsia="Times New Roman" w:cs="Times New Roman"/>
          <w:color w:val="0070C0"/>
          <w:sz w:val="24"/>
          <w:szCs w:val="24"/>
        </w:rPr>
      </w:pPr>
      <w:r w:rsidRPr="00385F59">
        <w:rPr>
          <w:rFonts w:eastAsia="Times New Roman" w:cs="Times New Roman"/>
          <w:color w:val="0070C0"/>
          <w:sz w:val="24"/>
          <w:szCs w:val="24"/>
        </w:rPr>
        <w:t xml:space="preserve">Length protein: 470 </w:t>
      </w:r>
      <w:proofErr w:type="gramStart"/>
      <w:r w:rsidRPr="00385F59">
        <w:rPr>
          <w:rFonts w:eastAsia="Times New Roman" w:cs="Times New Roman"/>
          <w:color w:val="0070C0"/>
          <w:sz w:val="24"/>
          <w:szCs w:val="24"/>
        </w:rPr>
        <w:t>aa</w:t>
      </w:r>
      <w:proofErr w:type="gramEnd"/>
      <w:r w:rsidR="00E25180" w:rsidRPr="00385F59">
        <w:rPr>
          <w:rFonts w:eastAsia="Times New Roman" w:cs="Times New Roman"/>
          <w:color w:val="0070C0"/>
          <w:sz w:val="24"/>
          <w:szCs w:val="24"/>
        </w:rPr>
        <w:t xml:space="preserve"> (=amino acids)</w:t>
      </w:r>
    </w:p>
    <w:p w:rsidR="00547115" w:rsidRDefault="00547115" w:rsidP="008B704E">
      <w:pPr>
        <w:pStyle w:val="ListParagraph"/>
        <w:tabs>
          <w:tab w:val="left" w:pos="1077"/>
        </w:tabs>
        <w:ind w:left="1440"/>
        <w:jc w:val="both"/>
        <w:rPr>
          <w:rFonts w:eastAsia="Times New Roman" w:cs="Times New Roman"/>
          <w:color w:val="0070C0"/>
          <w:sz w:val="24"/>
          <w:szCs w:val="24"/>
        </w:rPr>
      </w:pPr>
    </w:p>
    <w:p w:rsidR="00547115" w:rsidRDefault="00547115" w:rsidP="0047468E">
      <w:pPr>
        <w:pStyle w:val="ListParagraph"/>
        <w:numPr>
          <w:ilvl w:val="1"/>
          <w:numId w:val="1"/>
        </w:numPr>
        <w:tabs>
          <w:tab w:val="left" w:pos="1077"/>
        </w:tabs>
        <w:jc w:val="both"/>
        <w:rPr>
          <w:rFonts w:eastAsia="Times New Roman" w:cs="Times New Roman"/>
          <w:sz w:val="24"/>
          <w:szCs w:val="24"/>
        </w:rPr>
      </w:pPr>
      <w:r>
        <w:rPr>
          <w:rFonts w:eastAsia="Times New Roman" w:cs="Times New Roman"/>
          <w:sz w:val="24"/>
          <w:szCs w:val="24"/>
        </w:rPr>
        <w:t>Gene Ontology (GO) terms give additional information on the protein. Have a look at the GO information of the gene. Give three biological processes and two molecular functions in which DES is involved.</w:t>
      </w:r>
    </w:p>
    <w:p w:rsidR="00547115" w:rsidRPr="00547115" w:rsidRDefault="00547115" w:rsidP="008B704E">
      <w:pPr>
        <w:tabs>
          <w:tab w:val="left" w:pos="1077"/>
        </w:tabs>
        <w:ind w:left="360"/>
        <w:jc w:val="both"/>
        <w:rPr>
          <w:rFonts w:eastAsia="Times New Roman" w:cs="Times New Roman"/>
          <w:color w:val="0070C0"/>
          <w:sz w:val="24"/>
          <w:szCs w:val="24"/>
        </w:rPr>
      </w:pPr>
      <w:r>
        <w:rPr>
          <w:rFonts w:eastAsia="Times New Roman" w:cs="Times New Roman"/>
          <w:color w:val="0070C0"/>
          <w:sz w:val="24"/>
          <w:szCs w:val="24"/>
        </w:rPr>
        <w:tab/>
      </w:r>
      <w:r>
        <w:rPr>
          <w:rFonts w:eastAsia="Times New Roman" w:cs="Times New Roman"/>
          <w:color w:val="0070C0"/>
          <w:sz w:val="24"/>
          <w:szCs w:val="24"/>
        </w:rPr>
        <w:tab/>
      </w:r>
      <w:r w:rsidRPr="00547115">
        <w:rPr>
          <w:rFonts w:eastAsia="Times New Roman" w:cs="Times New Roman"/>
          <w:color w:val="0070C0"/>
          <w:sz w:val="24"/>
          <w:szCs w:val="24"/>
        </w:rPr>
        <w:t xml:space="preserve">Click on the left hand side under </w:t>
      </w:r>
      <w:r w:rsidRPr="00547115">
        <w:rPr>
          <w:rFonts w:eastAsia="Times New Roman" w:cs="Times New Roman"/>
          <w:i/>
          <w:color w:val="0070C0"/>
          <w:sz w:val="24"/>
          <w:szCs w:val="24"/>
        </w:rPr>
        <w:t xml:space="preserve">Ontologies </w:t>
      </w:r>
      <w:r w:rsidRPr="00547115">
        <w:rPr>
          <w:rFonts w:eastAsia="Times New Roman" w:cs="Times New Roman"/>
          <w:color w:val="0070C0"/>
          <w:sz w:val="24"/>
          <w:szCs w:val="24"/>
        </w:rPr>
        <w:t xml:space="preserve">at the dedicated GO classes. </w:t>
      </w:r>
    </w:p>
    <w:p w:rsidR="00547115" w:rsidRDefault="00547115" w:rsidP="008B704E">
      <w:pPr>
        <w:tabs>
          <w:tab w:val="left" w:pos="1077"/>
        </w:tabs>
        <w:spacing w:after="0"/>
        <w:ind w:left="360"/>
        <w:jc w:val="both"/>
        <w:rPr>
          <w:rFonts w:eastAsia="Times New Roman" w:cs="Times New Roman"/>
          <w:color w:val="0070C0"/>
          <w:sz w:val="24"/>
          <w:szCs w:val="24"/>
        </w:rPr>
      </w:pPr>
      <w:r w:rsidRPr="00547115">
        <w:rPr>
          <w:rFonts w:eastAsia="Times New Roman" w:cs="Times New Roman"/>
          <w:color w:val="0070C0"/>
          <w:sz w:val="24"/>
          <w:szCs w:val="24"/>
        </w:rPr>
        <w:t xml:space="preserve">            </w:t>
      </w:r>
      <w:r>
        <w:rPr>
          <w:rFonts w:eastAsia="Times New Roman" w:cs="Times New Roman"/>
          <w:color w:val="0070C0"/>
          <w:sz w:val="24"/>
          <w:szCs w:val="24"/>
        </w:rPr>
        <w:tab/>
      </w:r>
      <w:r>
        <w:rPr>
          <w:rFonts w:eastAsia="Times New Roman" w:cs="Times New Roman"/>
          <w:color w:val="0070C0"/>
          <w:sz w:val="24"/>
          <w:szCs w:val="24"/>
        </w:rPr>
        <w:tab/>
      </w:r>
      <w:r w:rsidRPr="00547115">
        <w:rPr>
          <w:rFonts w:eastAsia="Times New Roman" w:cs="Times New Roman"/>
          <w:color w:val="0070C0"/>
          <w:sz w:val="24"/>
          <w:szCs w:val="24"/>
        </w:rPr>
        <w:t>Biological process</w:t>
      </w:r>
    </w:p>
    <w:p w:rsidR="00302D56" w:rsidRDefault="00302D56" w:rsidP="008B704E">
      <w:pPr>
        <w:tabs>
          <w:tab w:val="left" w:pos="1077"/>
        </w:tabs>
        <w:spacing w:after="0"/>
        <w:ind w:left="360"/>
        <w:jc w:val="both"/>
        <w:rPr>
          <w:rFonts w:eastAsia="Times New Roman" w:cs="Times New Roman"/>
          <w:color w:val="0070C0"/>
          <w:sz w:val="24"/>
          <w:szCs w:val="24"/>
        </w:rPr>
      </w:pPr>
    </w:p>
    <w:p w:rsidR="00547115" w:rsidRDefault="00302D56" w:rsidP="008B704E">
      <w:pPr>
        <w:tabs>
          <w:tab w:val="left" w:pos="1077"/>
        </w:tabs>
        <w:spacing w:after="0"/>
        <w:ind w:left="360"/>
        <w:jc w:val="both"/>
        <w:rPr>
          <w:rFonts w:eastAsia="Times New Roman" w:cs="Times New Roman"/>
          <w:color w:val="0070C0"/>
          <w:sz w:val="24"/>
          <w:szCs w:val="24"/>
        </w:rPr>
      </w:pPr>
      <w:r>
        <w:rPr>
          <w:noProof/>
          <w:lang w:val="en-US" w:eastAsia="en-US"/>
        </w:rPr>
        <w:drawing>
          <wp:inline distT="0" distB="0" distL="0" distR="0" wp14:anchorId="3640FA3B" wp14:editId="75CC7C9A">
            <wp:extent cx="5852160" cy="15288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5099" r="1532" b="39168"/>
                    <a:stretch/>
                  </pic:blipFill>
                  <pic:spPr bwMode="auto">
                    <a:xfrm>
                      <a:off x="0" y="0"/>
                      <a:ext cx="5852558" cy="1528980"/>
                    </a:xfrm>
                    <a:prstGeom prst="rect">
                      <a:avLst/>
                    </a:prstGeom>
                    <a:ln>
                      <a:noFill/>
                    </a:ln>
                    <a:extLst>
                      <a:ext uri="{53640926-AAD7-44D8-BBD7-CCE9431645EC}">
                        <a14:shadowObscured xmlns:a14="http://schemas.microsoft.com/office/drawing/2010/main"/>
                      </a:ext>
                    </a:extLst>
                  </pic:spPr>
                </pic:pic>
              </a:graphicData>
            </a:graphic>
          </wp:inline>
        </w:drawing>
      </w:r>
    </w:p>
    <w:p w:rsidR="00547115" w:rsidRDefault="00547115" w:rsidP="008B704E">
      <w:pPr>
        <w:tabs>
          <w:tab w:val="left" w:pos="1077"/>
        </w:tabs>
        <w:spacing w:after="0"/>
        <w:jc w:val="both"/>
        <w:rPr>
          <w:rFonts w:eastAsia="Times New Roman" w:cs="Times New Roman"/>
          <w:color w:val="0070C0"/>
          <w:sz w:val="24"/>
          <w:szCs w:val="24"/>
        </w:rPr>
      </w:pPr>
    </w:p>
    <w:p w:rsidR="00547115" w:rsidRDefault="00547115" w:rsidP="008B704E">
      <w:pPr>
        <w:tabs>
          <w:tab w:val="left" w:pos="1077"/>
        </w:tabs>
        <w:spacing w:after="0"/>
        <w:jc w:val="both"/>
        <w:rPr>
          <w:rFonts w:eastAsia="Times New Roman" w:cs="Times New Roman"/>
          <w:color w:val="0070C0"/>
          <w:sz w:val="24"/>
          <w:szCs w:val="24"/>
        </w:rPr>
      </w:pPr>
      <w:r>
        <w:rPr>
          <w:rFonts w:eastAsia="Times New Roman" w:cs="Times New Roman"/>
          <w:color w:val="0070C0"/>
          <w:sz w:val="24"/>
          <w:szCs w:val="24"/>
        </w:rPr>
        <w:lastRenderedPageBreak/>
        <w:tab/>
      </w:r>
      <w:r>
        <w:rPr>
          <w:rFonts w:eastAsia="Times New Roman" w:cs="Times New Roman"/>
          <w:color w:val="0070C0"/>
          <w:sz w:val="24"/>
          <w:szCs w:val="24"/>
        </w:rPr>
        <w:tab/>
        <w:t>Molecular function</w:t>
      </w:r>
      <w:r w:rsidR="00302D56">
        <w:rPr>
          <w:noProof/>
          <w:lang w:val="en-US" w:eastAsia="en-US"/>
        </w:rPr>
        <w:drawing>
          <wp:inline distT="0" distB="0" distL="0" distR="0" wp14:anchorId="40D5119D" wp14:editId="49117CA4">
            <wp:extent cx="6260795" cy="164592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9758" r="2147" b="24508"/>
                    <a:stretch/>
                  </pic:blipFill>
                  <pic:spPr bwMode="auto">
                    <a:xfrm>
                      <a:off x="0" y="0"/>
                      <a:ext cx="6261225" cy="1646033"/>
                    </a:xfrm>
                    <a:prstGeom prst="rect">
                      <a:avLst/>
                    </a:prstGeom>
                    <a:ln>
                      <a:noFill/>
                    </a:ln>
                    <a:extLst>
                      <a:ext uri="{53640926-AAD7-44D8-BBD7-CCE9431645EC}">
                        <a14:shadowObscured xmlns:a14="http://schemas.microsoft.com/office/drawing/2010/main"/>
                      </a:ext>
                    </a:extLst>
                  </pic:spPr>
                </pic:pic>
              </a:graphicData>
            </a:graphic>
          </wp:inline>
        </w:drawing>
      </w:r>
    </w:p>
    <w:p w:rsidR="00926125" w:rsidRDefault="00926125" w:rsidP="008B704E">
      <w:pPr>
        <w:tabs>
          <w:tab w:val="left" w:pos="1077"/>
        </w:tabs>
        <w:spacing w:after="0"/>
        <w:jc w:val="both"/>
        <w:rPr>
          <w:rFonts w:eastAsia="Times New Roman" w:cs="Times New Roman"/>
          <w:color w:val="0070C0"/>
          <w:sz w:val="24"/>
          <w:szCs w:val="24"/>
        </w:rPr>
      </w:pPr>
    </w:p>
    <w:p w:rsidR="00A4073C" w:rsidRPr="00F82C18" w:rsidRDefault="00F82C18" w:rsidP="008B704E">
      <w:pPr>
        <w:tabs>
          <w:tab w:val="left" w:pos="1077"/>
        </w:tabs>
        <w:jc w:val="both"/>
        <w:rPr>
          <w:rFonts w:eastAsia="Times New Roman" w:cs="Times New Roman"/>
          <w:sz w:val="24"/>
          <w:szCs w:val="24"/>
        </w:rPr>
      </w:pPr>
      <w:r w:rsidRPr="00F82C18">
        <w:rPr>
          <w:rFonts w:eastAsia="Times New Roman" w:cs="Times New Roman"/>
          <w:color w:val="FF0000"/>
          <w:sz w:val="24"/>
          <w:szCs w:val="24"/>
        </w:rPr>
        <w:t xml:space="preserve"> </w:t>
      </w:r>
      <w:r w:rsidRPr="002571C8">
        <w:rPr>
          <w:rFonts w:ascii="Comic Sans MS" w:hAnsi="Comic Sans MS" w:cs="Arial"/>
        </w:rPr>
        <w:sym w:font="Wingdings" w:char="F038"/>
      </w:r>
      <w:r>
        <w:rPr>
          <w:rFonts w:ascii="Comic Sans MS" w:hAnsi="Comic Sans MS" w:cs="Arial"/>
        </w:rPr>
        <w:t xml:space="preserve"> </w:t>
      </w:r>
      <w:r w:rsidR="0057286C" w:rsidRPr="00F82C18">
        <w:rPr>
          <w:rFonts w:eastAsia="Times New Roman" w:cs="Times New Roman"/>
          <w:sz w:val="24"/>
          <w:szCs w:val="24"/>
        </w:rPr>
        <w:t xml:space="preserve">Click on the transcript ID of the </w:t>
      </w:r>
      <w:r w:rsidR="00926125">
        <w:rPr>
          <w:rFonts w:eastAsia="Times New Roman" w:cs="Times New Roman"/>
          <w:sz w:val="24"/>
          <w:szCs w:val="24"/>
        </w:rPr>
        <w:t>first</w:t>
      </w:r>
      <w:r w:rsidR="0057286C" w:rsidRPr="00F82C18">
        <w:rPr>
          <w:rFonts w:eastAsia="Times New Roman" w:cs="Times New Roman"/>
          <w:sz w:val="24"/>
          <w:szCs w:val="24"/>
        </w:rPr>
        <w:t xml:space="preserve"> transcript </w:t>
      </w:r>
      <w:r w:rsidR="00926125">
        <w:rPr>
          <w:rFonts w:eastAsia="Times New Roman" w:cs="Times New Roman"/>
          <w:sz w:val="24"/>
          <w:szCs w:val="24"/>
        </w:rPr>
        <w:t>to navigate</w:t>
      </w:r>
      <w:r w:rsidR="0057286C" w:rsidRPr="00F82C18">
        <w:rPr>
          <w:rFonts w:eastAsia="Times New Roman" w:cs="Times New Roman"/>
          <w:sz w:val="24"/>
          <w:szCs w:val="24"/>
        </w:rPr>
        <w:t xml:space="preserve"> to the Transcript tab</w:t>
      </w:r>
    </w:p>
    <w:p w:rsidR="00E25180" w:rsidRPr="008A0B5E" w:rsidRDefault="00E25180" w:rsidP="0047468E">
      <w:pPr>
        <w:pStyle w:val="ListParagraph"/>
        <w:numPr>
          <w:ilvl w:val="1"/>
          <w:numId w:val="1"/>
        </w:numPr>
        <w:tabs>
          <w:tab w:val="left" w:pos="1077"/>
        </w:tabs>
        <w:spacing w:after="0"/>
        <w:jc w:val="both"/>
        <w:rPr>
          <w:rFonts w:eastAsia="Times New Roman" w:cs="Times New Roman"/>
          <w:color w:val="FF0000"/>
          <w:sz w:val="24"/>
          <w:szCs w:val="24"/>
        </w:rPr>
      </w:pPr>
      <w:r w:rsidRPr="008A0B5E">
        <w:rPr>
          <w:rFonts w:eastAsia="Times New Roman" w:cs="Times New Roman"/>
          <w:sz w:val="24"/>
          <w:szCs w:val="24"/>
        </w:rPr>
        <w:t xml:space="preserve">In many genes, the exons contain part of the open reading frame (ORF) that codes for a specific portion of the complete protein. However, the term exon is often misused to refer only to coding sequences for the final protein. This is incorrect, since many non-coding exons are known in human </w:t>
      </w:r>
      <w:r w:rsidR="00926125">
        <w:rPr>
          <w:rFonts w:eastAsia="Times New Roman" w:cs="Times New Roman"/>
          <w:sz w:val="24"/>
          <w:szCs w:val="24"/>
        </w:rPr>
        <w:t xml:space="preserve">genes.  How many exons does this </w:t>
      </w:r>
      <w:r w:rsidRPr="008A0B5E">
        <w:rPr>
          <w:rFonts w:eastAsia="Times New Roman" w:cs="Times New Roman"/>
          <w:sz w:val="24"/>
          <w:szCs w:val="24"/>
        </w:rPr>
        <w:t xml:space="preserve">transcript of </w:t>
      </w:r>
      <w:r>
        <w:rPr>
          <w:rFonts w:eastAsia="Times New Roman" w:cs="Times New Roman"/>
          <w:sz w:val="24"/>
          <w:szCs w:val="24"/>
        </w:rPr>
        <w:t>DES</w:t>
      </w:r>
      <w:r w:rsidRPr="008A0B5E">
        <w:rPr>
          <w:rFonts w:eastAsia="Times New Roman" w:cs="Times New Roman"/>
          <w:sz w:val="24"/>
          <w:szCs w:val="24"/>
        </w:rPr>
        <w:t xml:space="preserve"> have</w:t>
      </w:r>
      <w:r w:rsidR="00926125">
        <w:rPr>
          <w:rFonts w:eastAsia="Times New Roman" w:cs="Times New Roman"/>
          <w:sz w:val="24"/>
          <w:szCs w:val="24"/>
        </w:rPr>
        <w:t xml:space="preserve"> and how many are coding</w:t>
      </w:r>
      <w:r w:rsidRPr="008A0B5E">
        <w:rPr>
          <w:rFonts w:eastAsia="Times New Roman" w:cs="Times New Roman"/>
          <w:sz w:val="24"/>
          <w:szCs w:val="24"/>
        </w:rPr>
        <w:t>?</w:t>
      </w:r>
    </w:p>
    <w:p w:rsidR="00E25180" w:rsidRDefault="00E25180" w:rsidP="008B704E">
      <w:pPr>
        <w:pStyle w:val="ListParagraph"/>
        <w:tabs>
          <w:tab w:val="left" w:pos="1077"/>
        </w:tabs>
        <w:ind w:left="1440"/>
        <w:jc w:val="both"/>
        <w:rPr>
          <w:rFonts w:eastAsia="Times New Roman" w:cs="Times New Roman"/>
          <w:color w:val="00B0F0"/>
          <w:sz w:val="24"/>
          <w:szCs w:val="24"/>
        </w:rPr>
      </w:pPr>
    </w:p>
    <w:p w:rsidR="000B201B" w:rsidRPr="00385F59" w:rsidRDefault="00E25180" w:rsidP="008B704E">
      <w:pPr>
        <w:pStyle w:val="ListParagraph"/>
        <w:tabs>
          <w:tab w:val="left" w:pos="1077"/>
        </w:tabs>
        <w:ind w:left="1440"/>
        <w:jc w:val="both"/>
        <w:rPr>
          <w:rFonts w:eastAsia="Times New Roman" w:cs="Times New Roman"/>
          <w:color w:val="0070C0"/>
          <w:sz w:val="24"/>
          <w:szCs w:val="24"/>
        </w:rPr>
      </w:pPr>
      <w:r w:rsidRPr="00385F59">
        <w:rPr>
          <w:rFonts w:eastAsia="Times New Roman" w:cs="Times New Roman"/>
          <w:color w:val="0070C0"/>
          <w:sz w:val="24"/>
          <w:szCs w:val="24"/>
        </w:rPr>
        <w:t>Nine exons</w:t>
      </w:r>
      <w:r w:rsidR="00926125">
        <w:rPr>
          <w:rFonts w:eastAsia="Times New Roman" w:cs="Times New Roman"/>
          <w:color w:val="0070C0"/>
          <w:sz w:val="24"/>
          <w:szCs w:val="24"/>
        </w:rPr>
        <w:t xml:space="preserve">, all are coding (note that the first and the last exon contain UTRs or untranslated </w:t>
      </w:r>
      <w:proofErr w:type="gramStart"/>
      <w:r w:rsidR="00926125">
        <w:rPr>
          <w:rFonts w:eastAsia="Times New Roman" w:cs="Times New Roman"/>
          <w:color w:val="0070C0"/>
          <w:sz w:val="24"/>
          <w:szCs w:val="24"/>
        </w:rPr>
        <w:t>regions, that</w:t>
      </w:r>
      <w:proofErr w:type="gramEnd"/>
      <w:r w:rsidR="00926125">
        <w:rPr>
          <w:rFonts w:eastAsia="Times New Roman" w:cs="Times New Roman"/>
          <w:color w:val="0070C0"/>
          <w:sz w:val="24"/>
          <w:szCs w:val="24"/>
        </w:rPr>
        <w:t xml:space="preserve"> are including in the mRNA, but not translated into protein).</w:t>
      </w:r>
    </w:p>
    <w:p w:rsidR="00E25180" w:rsidRPr="00E25180" w:rsidRDefault="00E25180" w:rsidP="008B704E">
      <w:pPr>
        <w:pStyle w:val="ListParagraph"/>
        <w:tabs>
          <w:tab w:val="left" w:pos="1077"/>
        </w:tabs>
        <w:ind w:left="1440"/>
        <w:jc w:val="both"/>
        <w:rPr>
          <w:rFonts w:eastAsia="Times New Roman" w:cs="Times New Roman"/>
          <w:color w:val="00B0F0"/>
          <w:sz w:val="24"/>
          <w:szCs w:val="24"/>
        </w:rPr>
      </w:pPr>
    </w:p>
    <w:p w:rsidR="00E25180" w:rsidRDefault="00E25180" w:rsidP="008B704E">
      <w:pPr>
        <w:pStyle w:val="ListParagraph"/>
        <w:tabs>
          <w:tab w:val="left" w:pos="1077"/>
        </w:tabs>
        <w:ind w:left="1440"/>
        <w:jc w:val="both"/>
        <w:rPr>
          <w:rFonts w:eastAsia="Times New Roman" w:cs="Times New Roman"/>
          <w:color w:val="FF0000"/>
          <w:sz w:val="24"/>
          <w:szCs w:val="24"/>
        </w:rPr>
      </w:pPr>
      <w:r>
        <w:rPr>
          <w:noProof/>
          <w:lang w:val="en-US" w:eastAsia="en-US"/>
        </w:rPr>
        <w:drawing>
          <wp:inline distT="0" distB="0" distL="0" distR="0" wp14:anchorId="3EE779CB" wp14:editId="51382EE5">
            <wp:extent cx="4901184" cy="144748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647" t="44419" r="2833" b="12255"/>
                    <a:stretch/>
                  </pic:blipFill>
                  <pic:spPr bwMode="auto">
                    <a:xfrm>
                      <a:off x="0" y="0"/>
                      <a:ext cx="4904662" cy="1448509"/>
                    </a:xfrm>
                    <a:prstGeom prst="rect">
                      <a:avLst/>
                    </a:prstGeom>
                    <a:ln>
                      <a:noFill/>
                    </a:ln>
                    <a:extLst>
                      <a:ext uri="{53640926-AAD7-44D8-BBD7-CCE9431645EC}">
                        <a14:shadowObscured xmlns:a14="http://schemas.microsoft.com/office/drawing/2010/main"/>
                      </a:ext>
                    </a:extLst>
                  </pic:spPr>
                </pic:pic>
              </a:graphicData>
            </a:graphic>
          </wp:inline>
        </w:drawing>
      </w:r>
    </w:p>
    <w:p w:rsidR="005E7042" w:rsidRDefault="005E7042" w:rsidP="008B704E">
      <w:pPr>
        <w:spacing w:after="0"/>
        <w:jc w:val="both"/>
        <w:rPr>
          <w:b/>
          <w:i/>
          <w:color w:val="FF0000"/>
          <w:sz w:val="28"/>
          <w:szCs w:val="28"/>
          <w:u w:val="single"/>
        </w:rPr>
      </w:pPr>
    </w:p>
    <w:p w:rsidR="00926125" w:rsidRDefault="00926125">
      <w:pPr>
        <w:rPr>
          <w:b/>
          <w:i/>
          <w:color w:val="FF0000"/>
          <w:sz w:val="28"/>
          <w:szCs w:val="28"/>
          <w:u w:val="single"/>
        </w:rPr>
      </w:pPr>
      <w:r>
        <w:rPr>
          <w:b/>
          <w:i/>
          <w:color w:val="FF0000"/>
          <w:sz w:val="28"/>
          <w:szCs w:val="28"/>
          <w:u w:val="single"/>
        </w:rPr>
        <w:br w:type="page"/>
      </w:r>
    </w:p>
    <w:p w:rsidR="005618E3" w:rsidRDefault="009C6312" w:rsidP="008B704E">
      <w:pPr>
        <w:spacing w:after="0"/>
        <w:jc w:val="both"/>
        <w:rPr>
          <w:b/>
          <w:i/>
          <w:color w:val="FF0000"/>
          <w:sz w:val="28"/>
          <w:szCs w:val="28"/>
          <w:u w:val="single"/>
        </w:rPr>
      </w:pPr>
      <w:r>
        <w:rPr>
          <w:b/>
          <w:i/>
          <w:color w:val="FF0000"/>
          <w:sz w:val="28"/>
          <w:szCs w:val="28"/>
          <w:u w:val="single"/>
        </w:rPr>
        <w:lastRenderedPageBreak/>
        <w:t>NCBI</w:t>
      </w:r>
    </w:p>
    <w:p w:rsidR="005618E3" w:rsidRPr="009C6312" w:rsidRDefault="005618E3" w:rsidP="008B704E">
      <w:pPr>
        <w:spacing w:after="0"/>
        <w:jc w:val="both"/>
        <w:rPr>
          <w:b/>
          <w:i/>
          <w:color w:val="FF0000"/>
          <w:sz w:val="24"/>
          <w:szCs w:val="24"/>
          <w:u w:val="single"/>
        </w:rPr>
      </w:pPr>
      <w:r w:rsidRPr="009C6312">
        <w:rPr>
          <w:color w:val="000000" w:themeColor="text1"/>
          <w:sz w:val="24"/>
          <w:szCs w:val="24"/>
        </w:rPr>
        <w:t xml:space="preserve"> </w:t>
      </w:r>
      <w:r w:rsidRPr="009C6312">
        <w:rPr>
          <w:b/>
          <w:i/>
          <w:color w:val="FF0000"/>
          <w:sz w:val="24"/>
          <w:szCs w:val="24"/>
          <w:u w:val="single"/>
        </w:rPr>
        <w:t xml:space="preserve"> </w:t>
      </w:r>
    </w:p>
    <w:p w:rsidR="005618E3" w:rsidRPr="009C6312" w:rsidRDefault="009C6312" w:rsidP="008B704E">
      <w:pPr>
        <w:spacing w:after="0"/>
        <w:jc w:val="both"/>
        <w:rPr>
          <w:sz w:val="24"/>
          <w:szCs w:val="24"/>
        </w:rPr>
      </w:pPr>
      <w:r w:rsidRPr="009C6312">
        <w:rPr>
          <w:sz w:val="24"/>
          <w:szCs w:val="24"/>
        </w:rPr>
        <w:t>NCBI has a</w:t>
      </w:r>
      <w:r w:rsidR="005618E3" w:rsidRPr="009C6312">
        <w:rPr>
          <w:sz w:val="24"/>
          <w:szCs w:val="24"/>
        </w:rPr>
        <w:t xml:space="preserve"> text search and retrieval system that integrates the PubMed database of biomedical literature with 39 other literature and molecular databases</w:t>
      </w:r>
      <w:r w:rsidR="005A41F9" w:rsidRPr="009C6312">
        <w:rPr>
          <w:sz w:val="24"/>
          <w:szCs w:val="24"/>
        </w:rPr>
        <w:t>,</w:t>
      </w:r>
      <w:r w:rsidR="005618E3" w:rsidRPr="009C6312">
        <w:rPr>
          <w:sz w:val="24"/>
          <w:szCs w:val="24"/>
        </w:rPr>
        <w:t xml:space="preserve"> including DNA and protein sequence, structure, gene, genome, genetic variation and gene expression.</w:t>
      </w:r>
    </w:p>
    <w:p w:rsidR="0057286C" w:rsidRPr="008B704E" w:rsidRDefault="0057286C" w:rsidP="008B704E">
      <w:pPr>
        <w:tabs>
          <w:tab w:val="left" w:pos="1077"/>
        </w:tabs>
        <w:spacing w:after="0"/>
        <w:jc w:val="both"/>
        <w:rPr>
          <w:rFonts w:eastAsia="Times New Roman" w:cs="Times New Roman"/>
          <w:sz w:val="24"/>
          <w:szCs w:val="24"/>
          <w:lang w:val="en-US"/>
        </w:rPr>
      </w:pPr>
    </w:p>
    <w:p w:rsidR="005618E3" w:rsidRDefault="009C6312" w:rsidP="008B704E">
      <w:pPr>
        <w:spacing w:after="0"/>
        <w:jc w:val="both"/>
        <w:rPr>
          <w:i/>
          <w:sz w:val="24"/>
          <w:szCs w:val="24"/>
          <w:u w:val="single"/>
        </w:rPr>
      </w:pPr>
      <w:r>
        <w:rPr>
          <w:i/>
          <w:sz w:val="24"/>
          <w:szCs w:val="24"/>
          <w:u w:val="single"/>
        </w:rPr>
        <w:t>Assignment 3: NCBI</w:t>
      </w:r>
    </w:p>
    <w:p w:rsidR="005E7042" w:rsidRPr="008B704E" w:rsidRDefault="005618E3" w:rsidP="008B704E">
      <w:pPr>
        <w:spacing w:after="0"/>
        <w:jc w:val="both"/>
        <w:rPr>
          <w:b/>
          <w:sz w:val="24"/>
          <w:szCs w:val="24"/>
          <w:lang w:val="en-US"/>
        </w:rPr>
      </w:pPr>
      <w:r w:rsidRPr="009C6312">
        <w:rPr>
          <w:sz w:val="24"/>
          <w:szCs w:val="24"/>
        </w:rPr>
        <w:t xml:space="preserve">In assignment 2 you used the </w:t>
      </w:r>
      <w:proofErr w:type="spellStart"/>
      <w:r w:rsidRPr="009C6312">
        <w:rPr>
          <w:sz w:val="24"/>
          <w:szCs w:val="24"/>
        </w:rPr>
        <w:t>Ensembl</w:t>
      </w:r>
      <w:proofErr w:type="spellEnd"/>
      <w:r w:rsidRPr="009C6312">
        <w:rPr>
          <w:sz w:val="24"/>
          <w:szCs w:val="24"/>
        </w:rPr>
        <w:t xml:space="preserve"> website to gather information on </w:t>
      </w:r>
      <w:r w:rsidR="00AC42B9" w:rsidRPr="009C6312">
        <w:rPr>
          <w:sz w:val="24"/>
          <w:szCs w:val="24"/>
        </w:rPr>
        <w:t>the human DES</w:t>
      </w:r>
      <w:r w:rsidRPr="009C6312">
        <w:rPr>
          <w:sz w:val="24"/>
          <w:szCs w:val="24"/>
        </w:rPr>
        <w:t xml:space="preserve"> gene. </w:t>
      </w:r>
      <w:r w:rsidR="005E7042" w:rsidRPr="008A0B5E">
        <w:rPr>
          <w:sz w:val="24"/>
          <w:szCs w:val="24"/>
        </w:rPr>
        <w:t>In this exercise you will use several NBCI-</w:t>
      </w:r>
      <w:proofErr w:type="spellStart"/>
      <w:r w:rsidR="005E7042" w:rsidRPr="008A0B5E">
        <w:rPr>
          <w:sz w:val="24"/>
          <w:szCs w:val="24"/>
        </w:rPr>
        <w:t>Entrez</w:t>
      </w:r>
      <w:proofErr w:type="spellEnd"/>
      <w:r w:rsidR="005E7042" w:rsidRPr="008A0B5E">
        <w:rPr>
          <w:sz w:val="24"/>
          <w:szCs w:val="24"/>
        </w:rPr>
        <w:t xml:space="preserve"> databases to find more information about this gene.</w:t>
      </w:r>
      <w:r w:rsidR="005E7042">
        <w:rPr>
          <w:sz w:val="24"/>
          <w:szCs w:val="24"/>
        </w:rPr>
        <w:t xml:space="preserve"> NCBI offers </w:t>
      </w:r>
      <w:proofErr w:type="gramStart"/>
      <w:r w:rsidR="005E7042">
        <w:rPr>
          <w:sz w:val="24"/>
          <w:szCs w:val="24"/>
        </w:rPr>
        <w:t>a training</w:t>
      </w:r>
      <w:proofErr w:type="gramEnd"/>
      <w:r w:rsidR="005E7042">
        <w:rPr>
          <w:sz w:val="24"/>
          <w:szCs w:val="24"/>
        </w:rPr>
        <w:t xml:space="preserve"> and tutorial page at: </w:t>
      </w:r>
      <w:hyperlink r:id="rId19" w:history="1">
        <w:r w:rsidR="005E7042" w:rsidRPr="009D1092">
          <w:rPr>
            <w:rStyle w:val="Hyperlink"/>
            <w:sz w:val="24"/>
            <w:szCs w:val="24"/>
          </w:rPr>
          <w:t>http://www.ncbi.nlm.nih.gov/guide/training-tutorials/</w:t>
        </w:r>
      </w:hyperlink>
      <w:r w:rsidR="00926125">
        <w:rPr>
          <w:sz w:val="24"/>
          <w:szCs w:val="24"/>
        </w:rPr>
        <w:t>. You can consult the materials offered there if you need further information.</w:t>
      </w:r>
    </w:p>
    <w:p w:rsidR="005618E3" w:rsidRDefault="005618E3" w:rsidP="008B704E">
      <w:pPr>
        <w:spacing w:after="0"/>
        <w:jc w:val="both"/>
        <w:rPr>
          <w:sz w:val="24"/>
          <w:szCs w:val="24"/>
          <w:lang w:val="en-US"/>
        </w:rPr>
      </w:pPr>
    </w:p>
    <w:p w:rsidR="00045D01" w:rsidRDefault="00045D01" w:rsidP="008B704E">
      <w:pPr>
        <w:spacing w:after="0"/>
        <w:jc w:val="both"/>
        <w:rPr>
          <w:rFonts w:eastAsia="Times New Roman" w:cs="Times New Roman"/>
          <w:sz w:val="24"/>
          <w:szCs w:val="24"/>
        </w:rPr>
      </w:pPr>
      <w:r>
        <w:rPr>
          <w:rFonts w:eastAsia="Times New Roman" w:cs="Times New Roman"/>
          <w:sz w:val="24"/>
          <w:szCs w:val="24"/>
        </w:rPr>
        <w:t>One of the databases offered on the NCBI website (</w:t>
      </w:r>
      <w:hyperlink r:id="rId20" w:history="1">
        <w:r w:rsidRPr="009D1092">
          <w:rPr>
            <w:rStyle w:val="Hyperlink"/>
            <w:sz w:val="24"/>
            <w:szCs w:val="24"/>
          </w:rPr>
          <w:t>http://www.ncbi.nlm.nih.gov/</w:t>
        </w:r>
      </w:hyperlink>
      <w:r>
        <w:rPr>
          <w:rFonts w:eastAsia="Times New Roman" w:cs="Times New Roman"/>
          <w:sz w:val="24"/>
          <w:szCs w:val="24"/>
        </w:rPr>
        <w:t xml:space="preserve">) is the </w:t>
      </w:r>
      <w:r w:rsidRPr="00045D01">
        <w:rPr>
          <w:rFonts w:eastAsia="Times New Roman" w:cs="Times New Roman"/>
          <w:i/>
          <w:sz w:val="24"/>
          <w:szCs w:val="24"/>
        </w:rPr>
        <w:t>Gene database</w:t>
      </w:r>
      <w:r>
        <w:rPr>
          <w:rFonts w:eastAsia="Times New Roman" w:cs="Times New Roman"/>
          <w:sz w:val="24"/>
          <w:szCs w:val="24"/>
        </w:rPr>
        <w:t>.</w:t>
      </w:r>
    </w:p>
    <w:p w:rsidR="00045D01" w:rsidRPr="00045D01" w:rsidRDefault="00045D01" w:rsidP="00045D01">
      <w:pPr>
        <w:spacing w:after="0"/>
        <w:jc w:val="both"/>
        <w:rPr>
          <w:sz w:val="24"/>
          <w:szCs w:val="24"/>
          <w:lang w:val="en-US"/>
        </w:rPr>
      </w:pPr>
      <w:r>
        <w:rPr>
          <w:rFonts w:eastAsia="Times New Roman" w:cs="Times New Roman"/>
          <w:sz w:val="24"/>
          <w:szCs w:val="24"/>
        </w:rPr>
        <w:t xml:space="preserve">! Hint: </w:t>
      </w:r>
      <w:r w:rsidRPr="0089278B">
        <w:rPr>
          <w:rFonts w:eastAsia="Times New Roman" w:cs="Times New Roman"/>
          <w:sz w:val="24"/>
          <w:szCs w:val="24"/>
        </w:rPr>
        <w:t xml:space="preserve">Background information on </w:t>
      </w:r>
      <w:r>
        <w:rPr>
          <w:rFonts w:eastAsia="Times New Roman" w:cs="Times New Roman"/>
          <w:sz w:val="24"/>
          <w:szCs w:val="24"/>
        </w:rPr>
        <w:t>this database</w:t>
      </w:r>
      <w:r w:rsidRPr="0089278B">
        <w:rPr>
          <w:rFonts w:eastAsia="Times New Roman" w:cs="Times New Roman"/>
          <w:sz w:val="24"/>
          <w:szCs w:val="24"/>
        </w:rPr>
        <w:t xml:space="preserve"> is available at </w:t>
      </w:r>
      <w:hyperlink r:id="rId21" w:history="1">
        <w:r w:rsidRPr="0089278B">
          <w:rPr>
            <w:rStyle w:val="Hyperlink"/>
            <w:rFonts w:eastAsia="Times New Roman" w:cs="Times New Roman"/>
            <w:sz w:val="24"/>
            <w:szCs w:val="24"/>
          </w:rPr>
          <w:t>http://www.ncbi.nlm.nih.gov/books/NBK21085/</w:t>
        </w:r>
      </w:hyperlink>
      <w:r>
        <w:rPr>
          <w:sz w:val="24"/>
          <w:szCs w:val="24"/>
          <w:lang w:val="en-US"/>
        </w:rPr>
        <w:tab/>
      </w:r>
      <w:r>
        <w:rPr>
          <w:sz w:val="24"/>
          <w:szCs w:val="24"/>
        </w:rPr>
        <w:t>!</w:t>
      </w:r>
    </w:p>
    <w:p w:rsidR="00AC42B9" w:rsidRPr="009C6312" w:rsidRDefault="00AC42B9" w:rsidP="00045D01">
      <w:pPr>
        <w:spacing w:before="100" w:beforeAutospacing="1" w:after="0"/>
        <w:jc w:val="both"/>
        <w:rPr>
          <w:rFonts w:eastAsia="Times New Roman" w:cs="Times New Roman"/>
          <w:sz w:val="24"/>
          <w:szCs w:val="24"/>
        </w:rPr>
      </w:pPr>
      <w:r w:rsidRPr="009C6312">
        <w:rPr>
          <w:sz w:val="24"/>
          <w:szCs w:val="24"/>
        </w:rPr>
        <w:t xml:space="preserve">Start with opening the NCBI Gene page for human DES and answer the following questions. </w:t>
      </w:r>
      <w:r w:rsidRPr="00045D01">
        <w:rPr>
          <w:i/>
          <w:sz w:val="24"/>
          <w:szCs w:val="24"/>
        </w:rPr>
        <w:t xml:space="preserve">Hint: apart from information </w:t>
      </w:r>
      <w:r w:rsidR="00926125" w:rsidRPr="00045D01">
        <w:rPr>
          <w:i/>
          <w:sz w:val="24"/>
          <w:szCs w:val="24"/>
        </w:rPr>
        <w:t xml:space="preserve">given </w:t>
      </w:r>
      <w:r w:rsidRPr="00045D01">
        <w:rPr>
          <w:i/>
          <w:sz w:val="24"/>
          <w:szCs w:val="24"/>
        </w:rPr>
        <w:t>directly on this page, you may also want to use links to other pages (for example at the right side of the page)</w:t>
      </w:r>
      <w:r w:rsidR="00926125" w:rsidRPr="00045D01">
        <w:rPr>
          <w:rFonts w:eastAsia="Times New Roman" w:cs="Times New Roman"/>
          <w:i/>
          <w:sz w:val="24"/>
          <w:szCs w:val="24"/>
        </w:rPr>
        <w:t>.</w:t>
      </w:r>
    </w:p>
    <w:p w:rsidR="00AC42B9" w:rsidRDefault="00AC42B9" w:rsidP="0047468E">
      <w:pPr>
        <w:pStyle w:val="ListParagraph"/>
        <w:numPr>
          <w:ilvl w:val="0"/>
          <w:numId w:val="2"/>
        </w:numPr>
        <w:spacing w:before="100" w:beforeAutospacing="1" w:after="0"/>
        <w:jc w:val="both"/>
        <w:rPr>
          <w:rFonts w:eastAsia="Times New Roman" w:cs="Times New Roman"/>
          <w:sz w:val="24"/>
          <w:szCs w:val="24"/>
        </w:rPr>
      </w:pPr>
      <w:r w:rsidRPr="009C6312">
        <w:rPr>
          <w:rFonts w:eastAsia="Times New Roman" w:cs="Times New Roman"/>
          <w:sz w:val="24"/>
          <w:szCs w:val="24"/>
        </w:rPr>
        <w:t xml:space="preserve">NCBI gene also uses specific </w:t>
      </w:r>
      <w:r w:rsidR="00926125">
        <w:rPr>
          <w:rFonts w:eastAsia="Times New Roman" w:cs="Times New Roman"/>
          <w:sz w:val="24"/>
          <w:szCs w:val="24"/>
        </w:rPr>
        <w:t>identifiers. What is the NCBI G</w:t>
      </w:r>
      <w:r w:rsidRPr="009C6312">
        <w:rPr>
          <w:rFonts w:eastAsia="Times New Roman" w:cs="Times New Roman"/>
          <w:sz w:val="24"/>
          <w:szCs w:val="24"/>
        </w:rPr>
        <w:t>ene ID of the human DES gene?</w:t>
      </w:r>
    </w:p>
    <w:p w:rsidR="005E7042" w:rsidRPr="005E7042" w:rsidRDefault="005E7042" w:rsidP="00E3764C">
      <w:pPr>
        <w:spacing w:after="0"/>
        <w:jc w:val="both"/>
        <w:rPr>
          <w:rFonts w:eastAsia="Times New Roman" w:cs="Times New Roman"/>
          <w:color w:val="0070C0"/>
          <w:sz w:val="24"/>
          <w:szCs w:val="24"/>
        </w:rPr>
      </w:pPr>
      <w:r w:rsidRPr="005E7042">
        <w:rPr>
          <w:rFonts w:eastAsia="Times New Roman" w:cs="Times New Roman"/>
          <w:color w:val="0070C0"/>
          <w:sz w:val="24"/>
          <w:szCs w:val="24"/>
        </w:rPr>
        <w:t>Step 1: Search for human DES in NCBI and click at gene</w:t>
      </w:r>
    </w:p>
    <w:p w:rsidR="005E7042" w:rsidRDefault="005E7042" w:rsidP="008B704E">
      <w:pPr>
        <w:spacing w:before="100" w:beforeAutospacing="1" w:after="0"/>
        <w:jc w:val="both"/>
        <w:rPr>
          <w:rFonts w:eastAsia="Times New Roman" w:cs="Times New Roman"/>
          <w:color w:val="0070C0"/>
          <w:sz w:val="24"/>
          <w:szCs w:val="24"/>
        </w:rPr>
      </w:pPr>
      <w:r>
        <w:rPr>
          <w:noProof/>
          <w:lang w:val="en-US" w:eastAsia="en-US"/>
        </w:rPr>
        <mc:AlternateContent>
          <mc:Choice Requires="wps">
            <w:drawing>
              <wp:anchor distT="0" distB="0" distL="114300" distR="114300" simplePos="0" relativeHeight="251659264" behindDoc="0" locked="0" layoutInCell="1" allowOverlap="1" wp14:anchorId="736BF256" wp14:editId="0F3CC3B5">
                <wp:simplePos x="0" y="0"/>
                <wp:positionH relativeFrom="column">
                  <wp:posOffset>2164715</wp:posOffset>
                </wp:positionH>
                <wp:positionV relativeFrom="paragraph">
                  <wp:posOffset>1023315</wp:posOffset>
                </wp:positionV>
                <wp:extent cx="1880007" cy="138989"/>
                <wp:effectExtent l="0" t="0" r="25400" b="13970"/>
                <wp:wrapNone/>
                <wp:docPr id="12" name="Rounded Rectangle 12"/>
                <wp:cNvGraphicFramePr/>
                <a:graphic xmlns:a="http://schemas.openxmlformats.org/drawingml/2006/main">
                  <a:graphicData uri="http://schemas.microsoft.com/office/word/2010/wordprocessingShape">
                    <wps:wsp>
                      <wps:cNvSpPr/>
                      <wps:spPr>
                        <a:xfrm>
                          <a:off x="0" y="0"/>
                          <a:ext cx="1880007" cy="13898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2" o:spid="_x0000_s1026" style="position:absolute;margin-left:170.45pt;margin-top:80.6pt;width:148.05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" filled="f" strokecolor="red" strokeweight="2pt"/>
            </w:pict>
          </mc:Fallback>
        </mc:AlternateContent>
      </w:r>
      <w:r w:rsidR="00302D56">
        <w:rPr>
          <w:noProof/>
          <w:lang w:val="en-US" w:eastAsia="en-US"/>
        </w:rPr>
        <w:drawing>
          <wp:inline distT="0" distB="0" distL="0" distR="0" wp14:anchorId="292CB0FA" wp14:editId="328E1F78">
            <wp:extent cx="4418381" cy="2836537"/>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1816" t="10941" r="13794" b="4158"/>
                    <a:stretch/>
                  </pic:blipFill>
                  <pic:spPr bwMode="auto">
                    <a:xfrm>
                      <a:off x="0" y="0"/>
                      <a:ext cx="4421426" cy="2838492"/>
                    </a:xfrm>
                    <a:prstGeom prst="rect">
                      <a:avLst/>
                    </a:prstGeom>
                    <a:ln>
                      <a:noFill/>
                    </a:ln>
                    <a:extLst>
                      <a:ext uri="{53640926-AAD7-44D8-BBD7-CCE9431645EC}">
                        <a14:shadowObscured xmlns:a14="http://schemas.microsoft.com/office/drawing/2010/main"/>
                      </a:ext>
                    </a:extLst>
                  </pic:spPr>
                </pic:pic>
              </a:graphicData>
            </a:graphic>
          </wp:inline>
        </w:drawing>
      </w:r>
    </w:p>
    <w:p w:rsidR="005E7042" w:rsidRPr="005E7042" w:rsidRDefault="005E7042" w:rsidP="008B704E">
      <w:pPr>
        <w:spacing w:before="100" w:beforeAutospacing="1" w:after="0"/>
        <w:jc w:val="both"/>
        <w:rPr>
          <w:rFonts w:eastAsia="Times New Roman" w:cs="Times New Roman"/>
          <w:color w:val="0070C0"/>
          <w:sz w:val="24"/>
          <w:szCs w:val="24"/>
        </w:rPr>
      </w:pPr>
      <w:r w:rsidRPr="005E7042">
        <w:rPr>
          <w:rFonts w:eastAsia="Times New Roman" w:cs="Times New Roman"/>
          <w:color w:val="0070C0"/>
          <w:sz w:val="24"/>
          <w:szCs w:val="24"/>
        </w:rPr>
        <w:lastRenderedPageBreak/>
        <w:t>Step 2: Select the human DES gene</w:t>
      </w:r>
    </w:p>
    <w:p w:rsidR="005E7042" w:rsidRDefault="005E7042" w:rsidP="008B704E">
      <w:pPr>
        <w:spacing w:before="100" w:beforeAutospacing="1" w:after="0"/>
        <w:jc w:val="both"/>
        <w:rPr>
          <w:rFonts w:eastAsia="Times New Roman" w:cs="Times New Roman"/>
          <w:color w:val="0070C0"/>
          <w:sz w:val="24"/>
          <w:szCs w:val="24"/>
        </w:rPr>
      </w:pPr>
      <w:r>
        <w:rPr>
          <w:noProof/>
          <w:lang w:val="en-US" w:eastAsia="en-US"/>
        </w:rPr>
        <mc:AlternateContent>
          <mc:Choice Requires="wps">
            <w:drawing>
              <wp:anchor distT="0" distB="0" distL="114300" distR="114300" simplePos="0" relativeHeight="251660288" behindDoc="0" locked="0" layoutInCell="1" allowOverlap="1" wp14:anchorId="1159FE5C" wp14:editId="447FD900">
                <wp:simplePos x="0" y="0"/>
                <wp:positionH relativeFrom="column">
                  <wp:posOffset>1155802</wp:posOffset>
                </wp:positionH>
                <wp:positionV relativeFrom="paragraph">
                  <wp:posOffset>1623974</wp:posOffset>
                </wp:positionV>
                <wp:extent cx="3679545" cy="248717"/>
                <wp:effectExtent l="0" t="0" r="16510" b="18415"/>
                <wp:wrapNone/>
                <wp:docPr id="14" name="Rectangle 14"/>
                <wp:cNvGraphicFramePr/>
                <a:graphic xmlns:a="http://schemas.openxmlformats.org/drawingml/2006/main">
                  <a:graphicData uri="http://schemas.microsoft.com/office/word/2010/wordprocessingShape">
                    <wps:wsp>
                      <wps:cNvSpPr/>
                      <wps:spPr>
                        <a:xfrm>
                          <a:off x="0" y="0"/>
                          <a:ext cx="3679545" cy="2487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margin-left:91pt;margin-top:127.85pt;width:289.75pt;height:19.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" filled="f" strokecolor="red" strokeweight="2pt"/>
            </w:pict>
          </mc:Fallback>
        </mc:AlternateContent>
      </w:r>
      <w:r w:rsidR="00302D56">
        <w:rPr>
          <w:noProof/>
          <w:lang w:val="en-US" w:eastAsia="en-US"/>
        </w:rPr>
        <w:drawing>
          <wp:inline distT="0" distB="0" distL="0" distR="0" wp14:anchorId="77B4BD13" wp14:editId="6BC66734">
            <wp:extent cx="6012843" cy="310896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0066" r="9778" b="7002"/>
                    <a:stretch/>
                  </pic:blipFill>
                  <pic:spPr bwMode="auto">
                    <a:xfrm>
                      <a:off x="0" y="0"/>
                      <a:ext cx="6013255" cy="3109173"/>
                    </a:xfrm>
                    <a:prstGeom prst="rect">
                      <a:avLst/>
                    </a:prstGeom>
                    <a:ln>
                      <a:noFill/>
                    </a:ln>
                    <a:extLst>
                      <a:ext uri="{53640926-AAD7-44D8-BBD7-CCE9431645EC}">
                        <a14:shadowObscured xmlns:a14="http://schemas.microsoft.com/office/drawing/2010/main"/>
                      </a:ext>
                    </a:extLst>
                  </pic:spPr>
                </pic:pic>
              </a:graphicData>
            </a:graphic>
          </wp:inline>
        </w:drawing>
      </w:r>
    </w:p>
    <w:p w:rsidR="005E7042" w:rsidRPr="005E7042" w:rsidRDefault="005E7042" w:rsidP="008B704E">
      <w:pPr>
        <w:spacing w:before="100" w:beforeAutospacing="1" w:after="0"/>
        <w:jc w:val="both"/>
        <w:rPr>
          <w:rFonts w:eastAsia="Times New Roman" w:cs="Times New Roman"/>
          <w:color w:val="0070C0"/>
          <w:sz w:val="24"/>
          <w:szCs w:val="24"/>
        </w:rPr>
      </w:pPr>
      <w:r w:rsidRPr="005E7042">
        <w:rPr>
          <w:rFonts w:eastAsia="Times New Roman" w:cs="Times New Roman"/>
          <w:color w:val="0070C0"/>
          <w:sz w:val="24"/>
          <w:szCs w:val="24"/>
        </w:rPr>
        <w:t>Step 3:  In the top corner at the left you will find the NCBI Gene ID</w:t>
      </w:r>
    </w:p>
    <w:p w:rsidR="0089278B" w:rsidRDefault="0089278B" w:rsidP="008B704E">
      <w:pPr>
        <w:spacing w:after="0"/>
        <w:jc w:val="both"/>
        <w:rPr>
          <w:rFonts w:eastAsia="Times New Roman" w:cs="Times New Roman"/>
          <w:color w:val="0070C0"/>
          <w:sz w:val="24"/>
          <w:szCs w:val="24"/>
        </w:rPr>
      </w:pPr>
    </w:p>
    <w:p w:rsidR="005E7042" w:rsidRDefault="005E7042" w:rsidP="008B704E">
      <w:pPr>
        <w:spacing w:after="0"/>
        <w:jc w:val="both"/>
        <w:rPr>
          <w:rFonts w:eastAsia="Times New Roman" w:cs="Times New Roman"/>
          <w:color w:val="0070C0"/>
          <w:sz w:val="24"/>
          <w:szCs w:val="24"/>
        </w:rPr>
      </w:pPr>
      <w:r w:rsidRPr="005E7042">
        <w:rPr>
          <w:rFonts w:eastAsia="Times New Roman" w:cs="Times New Roman"/>
          <w:color w:val="0070C0"/>
          <w:sz w:val="24"/>
          <w:szCs w:val="24"/>
        </w:rPr>
        <w:t>Gene ID: 1674</w:t>
      </w:r>
    </w:p>
    <w:p w:rsidR="0089278B" w:rsidRPr="005E7042" w:rsidRDefault="0089278B" w:rsidP="008B704E">
      <w:pPr>
        <w:spacing w:after="0"/>
        <w:jc w:val="both"/>
        <w:rPr>
          <w:rFonts w:eastAsia="Times New Roman" w:cs="Times New Roman"/>
          <w:color w:val="0070C0"/>
          <w:sz w:val="24"/>
          <w:szCs w:val="24"/>
        </w:rPr>
      </w:pPr>
      <w:r w:rsidRPr="0089278B">
        <w:rPr>
          <w:rFonts w:eastAsia="Times New Roman" w:cs="Times New Roman"/>
          <w:color w:val="0070C0"/>
          <w:sz w:val="24"/>
          <w:szCs w:val="24"/>
        </w:rPr>
        <w:t>http://www.ncbi.nlm.nih.gov/gene/1674</w:t>
      </w:r>
    </w:p>
    <w:p w:rsidR="00AC42B9" w:rsidRPr="005E7042" w:rsidRDefault="005E7042" w:rsidP="008B704E">
      <w:pPr>
        <w:spacing w:before="100" w:beforeAutospacing="1" w:after="0"/>
        <w:jc w:val="both"/>
        <w:rPr>
          <w:rFonts w:eastAsia="Times New Roman" w:cs="Times New Roman"/>
          <w:color w:val="0070C0"/>
          <w:sz w:val="24"/>
          <w:szCs w:val="24"/>
        </w:rPr>
      </w:pPr>
      <w:r>
        <w:rPr>
          <w:noProof/>
          <w:lang w:val="en-US" w:eastAsia="en-US"/>
        </w:rPr>
        <w:drawing>
          <wp:inline distT="0" distB="0" distL="0" distR="0" wp14:anchorId="357225E9" wp14:editId="77252466">
            <wp:extent cx="6106144" cy="2435962"/>
            <wp:effectExtent l="0" t="0" r="952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7352" r="7440" b="7003"/>
                    <a:stretch/>
                  </pic:blipFill>
                  <pic:spPr bwMode="auto">
                    <a:xfrm>
                      <a:off x="0" y="0"/>
                      <a:ext cx="6106561" cy="2436129"/>
                    </a:xfrm>
                    <a:prstGeom prst="rect">
                      <a:avLst/>
                    </a:prstGeom>
                    <a:ln>
                      <a:noFill/>
                    </a:ln>
                    <a:extLst>
                      <a:ext uri="{53640926-AAD7-44D8-BBD7-CCE9431645EC}">
                        <a14:shadowObscured xmlns:a14="http://schemas.microsoft.com/office/drawing/2010/main"/>
                      </a:ext>
                    </a:extLst>
                  </pic:spPr>
                </pic:pic>
              </a:graphicData>
            </a:graphic>
          </wp:inline>
        </w:drawing>
      </w:r>
    </w:p>
    <w:p w:rsidR="00045D01" w:rsidRDefault="00045D01">
      <w:pPr>
        <w:rPr>
          <w:rFonts w:eastAsia="Times New Roman" w:cs="Times New Roman"/>
        </w:rPr>
      </w:pPr>
      <w:r>
        <w:rPr>
          <w:rFonts w:eastAsia="Times New Roman" w:cs="Times New Roman"/>
        </w:rPr>
        <w:br w:type="page"/>
      </w:r>
    </w:p>
    <w:p w:rsidR="00AC42B9" w:rsidRDefault="00AC42B9" w:rsidP="0047468E">
      <w:pPr>
        <w:pStyle w:val="ListParagraph"/>
        <w:numPr>
          <w:ilvl w:val="0"/>
          <w:numId w:val="2"/>
        </w:numPr>
        <w:spacing w:before="100" w:beforeAutospacing="1" w:after="0"/>
        <w:jc w:val="both"/>
        <w:rPr>
          <w:rFonts w:eastAsia="Times New Roman" w:cs="Times New Roman"/>
        </w:rPr>
      </w:pPr>
      <w:r w:rsidRPr="00AC42B9">
        <w:rPr>
          <w:rFonts w:eastAsia="Times New Roman" w:cs="Times New Roman"/>
        </w:rPr>
        <w:lastRenderedPageBreak/>
        <w:t xml:space="preserve">Human genes are given an official name by </w:t>
      </w:r>
      <w:r>
        <w:t>the HUGO Gen</w:t>
      </w:r>
      <w:r w:rsidR="005E7042">
        <w:t>e Nomenclature Committee (HGNC)</w:t>
      </w:r>
      <w:r>
        <w:t xml:space="preserve">. However, one gene can have other names which are not official. </w:t>
      </w:r>
      <w:r w:rsidRPr="00AC42B9">
        <w:rPr>
          <w:rFonts w:eastAsia="Times New Roman" w:cs="Times New Roman"/>
        </w:rPr>
        <w:t xml:space="preserve">Give two alternative names (not IDs) of the human </w:t>
      </w:r>
      <w:r>
        <w:rPr>
          <w:rFonts w:eastAsia="Times New Roman" w:cs="Times New Roman"/>
        </w:rPr>
        <w:t>DES</w:t>
      </w:r>
      <w:r w:rsidRPr="00AC42B9">
        <w:rPr>
          <w:rFonts w:eastAsia="Times New Roman" w:cs="Times New Roman"/>
        </w:rPr>
        <w:t xml:space="preserve"> gene.</w:t>
      </w:r>
    </w:p>
    <w:p w:rsidR="005E7042" w:rsidRDefault="005E7042" w:rsidP="008B704E">
      <w:pPr>
        <w:pStyle w:val="ListParagraph"/>
        <w:spacing w:before="100" w:beforeAutospacing="1" w:after="0"/>
        <w:jc w:val="both"/>
        <w:rPr>
          <w:color w:val="0070C0"/>
          <w:sz w:val="24"/>
          <w:szCs w:val="24"/>
        </w:rPr>
      </w:pPr>
      <w:r>
        <w:rPr>
          <w:color w:val="0070C0"/>
          <w:sz w:val="24"/>
          <w:szCs w:val="24"/>
        </w:rPr>
        <w:t xml:space="preserve">The alternative gene names can be found on the NCBI gene page of the human DES gene. </w:t>
      </w:r>
    </w:p>
    <w:p w:rsidR="005E7042" w:rsidRDefault="005E7042" w:rsidP="008B704E">
      <w:pPr>
        <w:pStyle w:val="ListParagraph"/>
        <w:spacing w:before="100" w:beforeAutospacing="1" w:after="0"/>
        <w:jc w:val="both"/>
        <w:rPr>
          <w:color w:val="0070C0"/>
          <w:sz w:val="24"/>
          <w:szCs w:val="24"/>
        </w:rPr>
      </w:pPr>
      <w:r w:rsidRPr="006445FF">
        <w:rPr>
          <w:color w:val="0070C0"/>
          <w:sz w:val="24"/>
          <w:szCs w:val="24"/>
        </w:rPr>
        <w:t xml:space="preserve">All listed alternative names (Note you only need to </w:t>
      </w:r>
      <w:r w:rsidR="00045D01">
        <w:rPr>
          <w:color w:val="0070C0"/>
          <w:sz w:val="24"/>
          <w:szCs w:val="24"/>
        </w:rPr>
        <w:t>give</w:t>
      </w:r>
      <w:r w:rsidRPr="006445FF">
        <w:rPr>
          <w:color w:val="0070C0"/>
          <w:sz w:val="24"/>
          <w:szCs w:val="24"/>
        </w:rPr>
        <w:t xml:space="preserve"> two names): </w:t>
      </w:r>
    </w:p>
    <w:p w:rsidR="00AC42B9" w:rsidRPr="005E7042" w:rsidRDefault="00AC42B9" w:rsidP="008B704E">
      <w:pPr>
        <w:pStyle w:val="ListParagraph"/>
        <w:spacing w:before="100" w:beforeAutospacing="1" w:after="0"/>
        <w:jc w:val="both"/>
        <w:rPr>
          <w:color w:val="0070C0"/>
          <w:sz w:val="24"/>
          <w:szCs w:val="24"/>
        </w:rPr>
      </w:pPr>
      <w:r w:rsidRPr="005E7042">
        <w:rPr>
          <w:rFonts w:eastAsia="Times New Roman" w:cs="Times New Roman"/>
          <w:color w:val="0070C0"/>
        </w:rPr>
        <w:t>CSM1; CSM2; LGMD2R</w:t>
      </w:r>
    </w:p>
    <w:p w:rsidR="005E7042" w:rsidRPr="005E7042" w:rsidRDefault="005E7042" w:rsidP="008B704E">
      <w:pPr>
        <w:pStyle w:val="ListParagraph"/>
        <w:spacing w:before="100" w:beforeAutospacing="1" w:after="0"/>
        <w:jc w:val="both"/>
        <w:rPr>
          <w:rFonts w:eastAsia="Times New Roman" w:cs="Times New Roman"/>
          <w:color w:val="00B0F0"/>
        </w:rPr>
      </w:pPr>
    </w:p>
    <w:p w:rsidR="009C6312" w:rsidRDefault="00AC42B9" w:rsidP="0047468E">
      <w:pPr>
        <w:pStyle w:val="ListParagraph"/>
        <w:numPr>
          <w:ilvl w:val="0"/>
          <w:numId w:val="2"/>
        </w:numPr>
        <w:spacing w:before="100" w:beforeAutospacing="1" w:after="0"/>
        <w:jc w:val="both"/>
        <w:rPr>
          <w:rFonts w:eastAsia="Times New Roman" w:cs="Times New Roman"/>
        </w:rPr>
      </w:pPr>
      <w:r w:rsidRPr="00AC42B9">
        <w:rPr>
          <w:rFonts w:eastAsia="Times New Roman" w:cs="Times New Roman"/>
        </w:rPr>
        <w:t xml:space="preserve">In the NCBI gene entry the NCBI reference sequences are given. What is the </w:t>
      </w:r>
      <w:proofErr w:type="spellStart"/>
      <w:r w:rsidRPr="00AC42B9">
        <w:rPr>
          <w:rFonts w:eastAsia="Times New Roman" w:cs="Times New Roman"/>
        </w:rPr>
        <w:t>RefSeq</w:t>
      </w:r>
      <w:proofErr w:type="spellEnd"/>
      <w:r w:rsidRPr="00AC42B9">
        <w:rPr>
          <w:rFonts w:eastAsia="Times New Roman" w:cs="Times New Roman"/>
        </w:rPr>
        <w:t xml:space="preserve"> ID of the mRNA of this gene and of the protein? </w:t>
      </w:r>
    </w:p>
    <w:p w:rsidR="00A14BC4" w:rsidRDefault="00A14BC4" w:rsidP="008B704E">
      <w:pPr>
        <w:pStyle w:val="ListParagraph"/>
        <w:spacing w:before="100" w:beforeAutospacing="1" w:after="0"/>
        <w:jc w:val="both"/>
        <w:rPr>
          <w:rFonts w:eastAsia="Times New Roman" w:cs="Times New Roman"/>
        </w:rPr>
      </w:pPr>
    </w:p>
    <w:p w:rsidR="00A14BC4" w:rsidRPr="00220363" w:rsidRDefault="00A14BC4" w:rsidP="008B704E">
      <w:pPr>
        <w:pStyle w:val="ListParagraph"/>
        <w:spacing w:before="100" w:beforeAutospacing="1" w:after="0"/>
        <w:jc w:val="both"/>
        <w:rPr>
          <w:rFonts w:eastAsia="Times New Roman" w:cs="Times New Roman"/>
          <w:color w:val="0070C0"/>
          <w:sz w:val="24"/>
          <w:szCs w:val="24"/>
        </w:rPr>
      </w:pPr>
      <w:r>
        <w:rPr>
          <w:rFonts w:eastAsia="Times New Roman" w:cs="Times New Roman"/>
          <w:color w:val="0070C0"/>
          <w:sz w:val="24"/>
          <w:szCs w:val="24"/>
        </w:rPr>
        <w:t>Click at “NCBI Reference Sequences (</w:t>
      </w:r>
      <w:proofErr w:type="spellStart"/>
      <w:r>
        <w:rPr>
          <w:rFonts w:eastAsia="Times New Roman" w:cs="Times New Roman"/>
          <w:color w:val="0070C0"/>
          <w:sz w:val="24"/>
          <w:szCs w:val="24"/>
        </w:rPr>
        <w:t>RefSeq</w:t>
      </w:r>
      <w:proofErr w:type="spellEnd"/>
      <w:r>
        <w:rPr>
          <w:rFonts w:eastAsia="Times New Roman" w:cs="Times New Roman"/>
          <w:color w:val="0070C0"/>
          <w:sz w:val="24"/>
          <w:szCs w:val="24"/>
        </w:rPr>
        <w:t xml:space="preserve">)” on the right hand side. </w:t>
      </w:r>
    </w:p>
    <w:p w:rsidR="00A14BC4" w:rsidRDefault="00A14BC4" w:rsidP="008B704E">
      <w:pPr>
        <w:pStyle w:val="ListParagraph"/>
        <w:spacing w:before="100" w:beforeAutospacing="1" w:after="0"/>
        <w:jc w:val="both"/>
        <w:rPr>
          <w:rFonts w:eastAsia="Times New Roman" w:cs="Times New Roman"/>
          <w:color w:val="FF0000"/>
        </w:rPr>
      </w:pPr>
      <w:r>
        <w:rPr>
          <w:noProof/>
          <w:lang w:val="en-US" w:eastAsia="en-US"/>
        </w:rPr>
        <mc:AlternateContent>
          <mc:Choice Requires="wps">
            <w:drawing>
              <wp:anchor distT="0" distB="0" distL="114300" distR="114300" simplePos="0" relativeHeight="251661312" behindDoc="0" locked="0" layoutInCell="1" allowOverlap="1" wp14:anchorId="66F24534" wp14:editId="7755C84F">
                <wp:simplePos x="0" y="0"/>
                <wp:positionH relativeFrom="column">
                  <wp:posOffset>4762195</wp:posOffset>
                </wp:positionH>
                <wp:positionV relativeFrom="paragraph">
                  <wp:posOffset>1089533</wp:posOffset>
                </wp:positionV>
                <wp:extent cx="1060704" cy="131674"/>
                <wp:effectExtent l="0" t="0" r="25400" b="20955"/>
                <wp:wrapNone/>
                <wp:docPr id="17" name="Rectangle 17"/>
                <wp:cNvGraphicFramePr/>
                <a:graphic xmlns:a="http://schemas.openxmlformats.org/drawingml/2006/main">
                  <a:graphicData uri="http://schemas.microsoft.com/office/word/2010/wordprocessingShape">
                    <wps:wsp>
                      <wps:cNvSpPr/>
                      <wps:spPr>
                        <a:xfrm>
                          <a:off x="0" y="0"/>
                          <a:ext cx="1060704"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375pt;margin-top:85.8pt;width:83.5pt;height: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" filled="f" strokecolor="red" strokeweight="2pt"/>
            </w:pict>
          </mc:Fallback>
        </mc:AlternateContent>
      </w:r>
      <w:r>
        <w:rPr>
          <w:noProof/>
          <w:lang w:val="en-US" w:eastAsia="en-US"/>
        </w:rPr>
        <w:drawing>
          <wp:inline distT="0" distB="0" distL="0" distR="0" wp14:anchorId="30F27889" wp14:editId="6106E0BB">
            <wp:extent cx="5537606" cy="217993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28664" r="6512" b="5909"/>
                    <a:stretch/>
                  </pic:blipFill>
                  <pic:spPr bwMode="auto">
                    <a:xfrm>
                      <a:off x="0" y="0"/>
                      <a:ext cx="5556569" cy="2187395"/>
                    </a:xfrm>
                    <a:prstGeom prst="rect">
                      <a:avLst/>
                    </a:prstGeom>
                    <a:ln>
                      <a:noFill/>
                    </a:ln>
                    <a:extLst>
                      <a:ext uri="{53640926-AAD7-44D8-BBD7-CCE9431645EC}">
                        <a14:shadowObscured xmlns:a14="http://schemas.microsoft.com/office/drawing/2010/main"/>
                      </a:ext>
                    </a:extLst>
                  </pic:spPr>
                </pic:pic>
              </a:graphicData>
            </a:graphic>
          </wp:inline>
        </w:drawing>
      </w:r>
    </w:p>
    <w:p w:rsidR="00A14BC4" w:rsidRDefault="00A14BC4" w:rsidP="008B704E">
      <w:pPr>
        <w:pStyle w:val="ListParagraph"/>
        <w:spacing w:before="100" w:beforeAutospacing="1" w:after="0"/>
        <w:jc w:val="both"/>
        <w:rPr>
          <w:rFonts w:eastAsia="Times New Roman" w:cs="Times New Roman"/>
          <w:color w:val="FF0000"/>
        </w:rPr>
      </w:pPr>
    </w:p>
    <w:p w:rsidR="00A14BC4" w:rsidRDefault="00A14BC4" w:rsidP="008B704E">
      <w:pPr>
        <w:pStyle w:val="ListParagraph"/>
        <w:spacing w:before="100" w:beforeAutospacing="1" w:after="0"/>
        <w:jc w:val="both"/>
        <w:rPr>
          <w:rFonts w:eastAsia="Times New Roman" w:cs="Times New Roman"/>
          <w:color w:val="FF0000"/>
        </w:rPr>
      </w:pPr>
      <w:r>
        <w:rPr>
          <w:noProof/>
          <w:lang w:val="en-US" w:eastAsia="en-US"/>
        </w:rPr>
        <w:drawing>
          <wp:inline distT="0" distB="0" distL="0" distR="0" wp14:anchorId="5FE85247" wp14:editId="6EA960A8">
            <wp:extent cx="4001414" cy="281278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0722" r="45719" b="21444"/>
                    <a:stretch/>
                  </pic:blipFill>
                  <pic:spPr bwMode="auto">
                    <a:xfrm>
                      <a:off x="0" y="0"/>
                      <a:ext cx="4001686" cy="2812977"/>
                    </a:xfrm>
                    <a:prstGeom prst="rect">
                      <a:avLst/>
                    </a:prstGeom>
                    <a:ln>
                      <a:noFill/>
                    </a:ln>
                    <a:extLst>
                      <a:ext uri="{53640926-AAD7-44D8-BBD7-CCE9431645EC}">
                        <a14:shadowObscured xmlns:a14="http://schemas.microsoft.com/office/drawing/2010/main"/>
                      </a:ext>
                    </a:extLst>
                  </pic:spPr>
                </pic:pic>
              </a:graphicData>
            </a:graphic>
          </wp:inline>
        </w:drawing>
      </w:r>
    </w:p>
    <w:p w:rsidR="00A14BC4" w:rsidRDefault="00A14BC4" w:rsidP="008B704E">
      <w:pPr>
        <w:pStyle w:val="ListParagraph"/>
        <w:spacing w:before="100" w:beforeAutospacing="1" w:after="0"/>
        <w:jc w:val="both"/>
        <w:rPr>
          <w:rFonts w:eastAsia="Times New Roman" w:cs="Times New Roman"/>
          <w:color w:val="FF0000"/>
        </w:rPr>
      </w:pPr>
    </w:p>
    <w:p w:rsidR="006B2B37" w:rsidRPr="00045D01" w:rsidRDefault="006B2B37" w:rsidP="00045D01">
      <w:pPr>
        <w:pStyle w:val="ListParagraph"/>
        <w:spacing w:before="100" w:beforeAutospacing="1" w:after="0"/>
        <w:jc w:val="both"/>
        <w:rPr>
          <w:rFonts w:eastAsia="Times New Roman" w:cs="Times New Roman"/>
          <w:color w:val="0070C0"/>
        </w:rPr>
      </w:pPr>
      <w:proofErr w:type="gramStart"/>
      <w:r w:rsidRPr="00A14BC4">
        <w:rPr>
          <w:rFonts w:eastAsia="Times New Roman" w:cs="Times New Roman"/>
          <w:color w:val="0070C0"/>
        </w:rPr>
        <w:t>mRNA</w:t>
      </w:r>
      <w:proofErr w:type="gramEnd"/>
      <w:r w:rsidRPr="00A14BC4">
        <w:rPr>
          <w:rFonts w:eastAsia="Times New Roman" w:cs="Times New Roman"/>
          <w:color w:val="0070C0"/>
        </w:rPr>
        <w:t>: NM_001927.3</w:t>
      </w:r>
      <w:r w:rsidR="00045D01">
        <w:rPr>
          <w:rFonts w:eastAsia="Times New Roman" w:cs="Times New Roman"/>
          <w:color w:val="0070C0"/>
        </w:rPr>
        <w:t xml:space="preserve"> – p</w:t>
      </w:r>
      <w:r w:rsidRPr="00045D01">
        <w:rPr>
          <w:rFonts w:eastAsia="Times New Roman" w:cs="Times New Roman"/>
          <w:color w:val="0070C0"/>
        </w:rPr>
        <w:t>rotein: NP_001918.3</w:t>
      </w:r>
    </w:p>
    <w:p w:rsidR="006B2B37" w:rsidRPr="006B2B37" w:rsidRDefault="006B2B37" w:rsidP="008B704E">
      <w:pPr>
        <w:pStyle w:val="ListParagraph"/>
        <w:spacing w:before="100" w:beforeAutospacing="1" w:after="0"/>
        <w:jc w:val="both"/>
        <w:rPr>
          <w:rFonts w:eastAsia="Times New Roman" w:cs="Times New Roman"/>
        </w:rPr>
      </w:pPr>
    </w:p>
    <w:p w:rsidR="00AC42B9" w:rsidRDefault="00045D01" w:rsidP="0047468E">
      <w:pPr>
        <w:pStyle w:val="NoSpacing"/>
        <w:numPr>
          <w:ilvl w:val="0"/>
          <w:numId w:val="2"/>
        </w:numPr>
        <w:jc w:val="both"/>
        <w:rPr>
          <w:rFonts w:eastAsia="Times New Roman" w:cs="Times New Roman"/>
        </w:rPr>
      </w:pPr>
      <w:r>
        <w:rPr>
          <w:rFonts w:eastAsia="Times New Roman" w:cs="Times New Roman"/>
        </w:rPr>
        <w:t xml:space="preserve">Do the </w:t>
      </w:r>
      <w:proofErr w:type="spellStart"/>
      <w:r>
        <w:rPr>
          <w:rFonts w:eastAsia="Times New Roman" w:cs="Times New Roman"/>
        </w:rPr>
        <w:t>RefSeq</w:t>
      </w:r>
      <w:proofErr w:type="spellEnd"/>
      <w:r>
        <w:rPr>
          <w:rFonts w:eastAsia="Times New Roman" w:cs="Times New Roman"/>
        </w:rPr>
        <w:t xml:space="preserve"> identifiers in the previous question correspond to those given by </w:t>
      </w:r>
      <w:proofErr w:type="spellStart"/>
      <w:r>
        <w:rPr>
          <w:rFonts w:eastAsia="Times New Roman" w:cs="Times New Roman"/>
        </w:rPr>
        <w:t>Ensembl</w:t>
      </w:r>
      <w:proofErr w:type="spellEnd"/>
      <w:r>
        <w:rPr>
          <w:rFonts w:eastAsia="Times New Roman" w:cs="Times New Roman"/>
        </w:rPr>
        <w:t xml:space="preserve"> in 2f?</w:t>
      </w:r>
    </w:p>
    <w:p w:rsidR="00045D01" w:rsidRPr="00045D01" w:rsidRDefault="00045D01" w:rsidP="00045D01">
      <w:pPr>
        <w:pStyle w:val="ListParagraph"/>
        <w:spacing w:before="100" w:beforeAutospacing="1" w:after="0"/>
        <w:jc w:val="both"/>
        <w:rPr>
          <w:rFonts w:eastAsia="Times New Roman" w:cs="Times New Roman"/>
          <w:color w:val="0070C0"/>
        </w:rPr>
      </w:pPr>
      <w:r>
        <w:rPr>
          <w:rFonts w:eastAsia="Times New Roman" w:cs="Times New Roman"/>
          <w:color w:val="0070C0"/>
        </w:rPr>
        <w:t>Yes they do (note the number after the dot is a version number which is increased with every change in the record – the core ID may be given without this version number)</w:t>
      </w:r>
    </w:p>
    <w:p w:rsidR="00045D01" w:rsidRDefault="00045D01" w:rsidP="00045D01">
      <w:pPr>
        <w:pStyle w:val="NoSpacing"/>
        <w:ind w:left="720"/>
        <w:jc w:val="both"/>
        <w:rPr>
          <w:rFonts w:eastAsia="Times New Roman" w:cs="Times New Roman"/>
        </w:rPr>
      </w:pPr>
    </w:p>
    <w:p w:rsidR="00AC42B9" w:rsidRDefault="00AC42B9" w:rsidP="0047468E">
      <w:pPr>
        <w:pStyle w:val="NoSpacing"/>
        <w:numPr>
          <w:ilvl w:val="0"/>
          <w:numId w:val="2"/>
        </w:numPr>
        <w:jc w:val="both"/>
      </w:pPr>
      <w:r>
        <w:t>What are the NCBI Gene IDs of the homologues of human DES in mouse and rat? How/where did you find this?</w:t>
      </w:r>
    </w:p>
    <w:p w:rsidR="0089278B" w:rsidRPr="008A0B5E" w:rsidRDefault="0089278B" w:rsidP="008B704E">
      <w:pPr>
        <w:pStyle w:val="NoSpacing"/>
        <w:ind w:left="360" w:firstLine="360"/>
        <w:jc w:val="both"/>
        <w:rPr>
          <w:sz w:val="24"/>
          <w:szCs w:val="24"/>
        </w:rPr>
      </w:pPr>
      <w:r>
        <w:rPr>
          <w:rFonts w:eastAsia="Times New Roman" w:cs="Times New Roman"/>
          <w:sz w:val="24"/>
          <w:szCs w:val="24"/>
        </w:rPr>
        <w:t xml:space="preserve">! Hint: Background information on the </w:t>
      </w:r>
      <w:proofErr w:type="spellStart"/>
      <w:r w:rsidRPr="004D7621">
        <w:rPr>
          <w:rFonts w:eastAsia="Times New Roman" w:cs="Times New Roman"/>
          <w:i/>
          <w:sz w:val="24"/>
          <w:szCs w:val="24"/>
        </w:rPr>
        <w:t>Homologene</w:t>
      </w:r>
      <w:proofErr w:type="spellEnd"/>
      <w:r w:rsidRPr="004D7621">
        <w:rPr>
          <w:rFonts w:eastAsia="Times New Roman" w:cs="Times New Roman"/>
          <w:i/>
          <w:sz w:val="24"/>
          <w:szCs w:val="24"/>
        </w:rPr>
        <w:t xml:space="preserve"> database</w:t>
      </w:r>
      <w:r>
        <w:rPr>
          <w:rFonts w:eastAsia="Times New Roman" w:cs="Times New Roman"/>
          <w:sz w:val="24"/>
          <w:szCs w:val="24"/>
        </w:rPr>
        <w:t xml:space="preserve"> is available at</w:t>
      </w:r>
    </w:p>
    <w:p w:rsidR="0089278B" w:rsidRDefault="00D76C44" w:rsidP="008B704E">
      <w:pPr>
        <w:pStyle w:val="NoSpacing"/>
        <w:ind w:left="360" w:firstLine="360"/>
        <w:jc w:val="both"/>
        <w:rPr>
          <w:color w:val="0070C0"/>
          <w:sz w:val="24"/>
          <w:szCs w:val="24"/>
        </w:rPr>
      </w:pPr>
      <w:hyperlink r:id="rId27" w:anchor="A866" w:history="1">
        <w:r w:rsidR="0089278B" w:rsidRPr="00220BD7">
          <w:rPr>
            <w:rStyle w:val="Hyperlink"/>
            <w:sz w:val="24"/>
            <w:szCs w:val="24"/>
          </w:rPr>
          <w:t>http://www.ncbi.nlm.nih.gov/books/NBK21083/#A866</w:t>
        </w:r>
      </w:hyperlink>
      <w:proofErr w:type="gramStart"/>
      <w:r w:rsidR="0089278B">
        <w:rPr>
          <w:color w:val="0070C0"/>
          <w:sz w:val="24"/>
          <w:szCs w:val="24"/>
        </w:rPr>
        <w:t xml:space="preserve"> </w:t>
      </w:r>
      <w:proofErr w:type="gramEnd"/>
      <w:r w:rsidR="0089278B">
        <w:rPr>
          <w:color w:val="0070C0"/>
          <w:sz w:val="24"/>
          <w:szCs w:val="24"/>
        </w:rPr>
        <w:t xml:space="preserve"> </w:t>
      </w:r>
      <w:r w:rsidR="0089278B" w:rsidRPr="004D7621">
        <w:rPr>
          <w:sz w:val="24"/>
          <w:szCs w:val="24"/>
        </w:rPr>
        <w:t>!</w:t>
      </w:r>
    </w:p>
    <w:p w:rsidR="0089278B" w:rsidRDefault="0089278B" w:rsidP="008B704E">
      <w:pPr>
        <w:pStyle w:val="NoSpacing"/>
        <w:ind w:left="720"/>
        <w:jc w:val="both"/>
      </w:pPr>
    </w:p>
    <w:p w:rsidR="00A14BC4" w:rsidRPr="006D5402" w:rsidRDefault="00A14BC4" w:rsidP="008B704E">
      <w:pPr>
        <w:pStyle w:val="NoSpacing"/>
        <w:ind w:left="720"/>
        <w:jc w:val="both"/>
        <w:rPr>
          <w:color w:val="0070C0"/>
          <w:sz w:val="24"/>
          <w:szCs w:val="24"/>
        </w:rPr>
      </w:pPr>
      <w:r w:rsidRPr="00220363">
        <w:rPr>
          <w:color w:val="0070C0"/>
          <w:sz w:val="24"/>
          <w:szCs w:val="24"/>
        </w:rPr>
        <w:t xml:space="preserve">Use the </w:t>
      </w:r>
      <w:proofErr w:type="spellStart"/>
      <w:r w:rsidRPr="00220363">
        <w:rPr>
          <w:color w:val="0070C0"/>
          <w:sz w:val="24"/>
          <w:szCs w:val="24"/>
        </w:rPr>
        <w:t>Homologene</w:t>
      </w:r>
      <w:proofErr w:type="spellEnd"/>
      <w:r w:rsidRPr="00220363">
        <w:rPr>
          <w:color w:val="0070C0"/>
          <w:sz w:val="24"/>
          <w:szCs w:val="24"/>
        </w:rPr>
        <w:t xml:space="preserve"> database, see image below how to select the databases</w:t>
      </w:r>
    </w:p>
    <w:p w:rsidR="00A14BC4" w:rsidRDefault="00A14BC4" w:rsidP="008B704E">
      <w:pPr>
        <w:pStyle w:val="NoSpacing"/>
        <w:ind w:left="720"/>
        <w:jc w:val="both"/>
        <w:rPr>
          <w:color w:val="FF0000"/>
        </w:rPr>
      </w:pPr>
      <w:r>
        <w:rPr>
          <w:noProof/>
          <w:lang w:val="en-US" w:eastAsia="en-US"/>
        </w:rPr>
        <w:drawing>
          <wp:inline distT="0" distB="0" distL="0" distR="0" wp14:anchorId="72EDF853" wp14:editId="2E5C8C8D">
            <wp:extent cx="3503980" cy="2811972"/>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431" t="10503" r="48280" b="33444"/>
                    <a:stretch/>
                  </pic:blipFill>
                  <pic:spPr bwMode="auto">
                    <a:xfrm>
                      <a:off x="0" y="0"/>
                      <a:ext cx="3506411" cy="2813923"/>
                    </a:xfrm>
                    <a:prstGeom prst="rect">
                      <a:avLst/>
                    </a:prstGeom>
                    <a:ln>
                      <a:noFill/>
                    </a:ln>
                    <a:extLst>
                      <a:ext uri="{53640926-AAD7-44D8-BBD7-CCE9431645EC}">
                        <a14:shadowObscured xmlns:a14="http://schemas.microsoft.com/office/drawing/2010/main"/>
                      </a:ext>
                    </a:extLst>
                  </pic:spPr>
                </pic:pic>
              </a:graphicData>
            </a:graphic>
          </wp:inline>
        </w:drawing>
      </w:r>
    </w:p>
    <w:p w:rsidR="006B2B37" w:rsidRPr="00A14BC4" w:rsidRDefault="006B2B37" w:rsidP="008B704E">
      <w:pPr>
        <w:pStyle w:val="NoSpacing"/>
        <w:ind w:left="720"/>
        <w:jc w:val="both"/>
        <w:rPr>
          <w:rStyle w:val="gene-id"/>
          <w:color w:val="0070C0"/>
        </w:rPr>
      </w:pPr>
      <w:r w:rsidRPr="00A14BC4">
        <w:rPr>
          <w:color w:val="0070C0"/>
        </w:rPr>
        <w:t>Mouse</w:t>
      </w:r>
      <w:r w:rsidR="00A14BC4" w:rsidRPr="00A14BC4">
        <w:rPr>
          <w:color w:val="0070C0"/>
        </w:rPr>
        <w:t xml:space="preserve"> (=</w:t>
      </w:r>
      <w:proofErr w:type="spellStart"/>
      <w:r w:rsidR="00A14BC4" w:rsidRPr="00045D01">
        <w:rPr>
          <w:i/>
          <w:color w:val="0070C0"/>
        </w:rPr>
        <w:t>M.musculus</w:t>
      </w:r>
      <w:proofErr w:type="spellEnd"/>
      <w:r w:rsidR="00A14BC4" w:rsidRPr="00A14BC4">
        <w:rPr>
          <w:color w:val="0070C0"/>
        </w:rPr>
        <w:t>)</w:t>
      </w:r>
      <w:r w:rsidRPr="00A14BC4">
        <w:rPr>
          <w:color w:val="0070C0"/>
        </w:rPr>
        <w:t xml:space="preserve">: </w:t>
      </w:r>
      <w:r w:rsidRPr="00A14BC4">
        <w:rPr>
          <w:rStyle w:val="gene-id"/>
          <w:color w:val="0070C0"/>
        </w:rPr>
        <w:t>13346</w:t>
      </w:r>
    </w:p>
    <w:p w:rsidR="006B2B37" w:rsidRPr="00A14BC4" w:rsidRDefault="006B2B37" w:rsidP="008B704E">
      <w:pPr>
        <w:pStyle w:val="NoSpacing"/>
        <w:ind w:left="720"/>
        <w:jc w:val="both"/>
        <w:rPr>
          <w:color w:val="0070C0"/>
        </w:rPr>
      </w:pPr>
      <w:r w:rsidRPr="00A14BC4">
        <w:rPr>
          <w:rStyle w:val="gene-id"/>
          <w:color w:val="0070C0"/>
        </w:rPr>
        <w:t>Rat</w:t>
      </w:r>
      <w:r w:rsidR="00A14BC4" w:rsidRPr="00A14BC4">
        <w:rPr>
          <w:rStyle w:val="gene-id"/>
          <w:color w:val="0070C0"/>
        </w:rPr>
        <w:t xml:space="preserve"> (</w:t>
      </w:r>
      <w:r w:rsidR="00045D01">
        <w:rPr>
          <w:rStyle w:val="gene-id"/>
          <w:color w:val="0070C0"/>
        </w:rPr>
        <w:t>=</w:t>
      </w:r>
      <w:proofErr w:type="spellStart"/>
      <w:r w:rsidR="00A14BC4" w:rsidRPr="00045D01">
        <w:rPr>
          <w:rStyle w:val="gene-id"/>
          <w:i/>
          <w:color w:val="0070C0"/>
        </w:rPr>
        <w:t>R.norvegicus</w:t>
      </w:r>
      <w:proofErr w:type="spellEnd"/>
      <w:r w:rsidR="00A14BC4" w:rsidRPr="00A14BC4">
        <w:rPr>
          <w:rStyle w:val="gene-id"/>
          <w:color w:val="0070C0"/>
        </w:rPr>
        <w:t>)</w:t>
      </w:r>
      <w:r w:rsidRPr="00A14BC4">
        <w:rPr>
          <w:rStyle w:val="gene-id"/>
          <w:color w:val="0070C0"/>
        </w:rPr>
        <w:t>: 64362</w:t>
      </w:r>
    </w:p>
    <w:p w:rsidR="00AC42B9" w:rsidRDefault="00A14BC4" w:rsidP="008B704E">
      <w:pPr>
        <w:pStyle w:val="NoSpacing"/>
        <w:ind w:left="720"/>
        <w:jc w:val="both"/>
      </w:pPr>
      <w:r>
        <w:rPr>
          <w:noProof/>
          <w:lang w:val="en-US" w:eastAsia="en-US"/>
        </w:rPr>
        <w:drawing>
          <wp:inline distT="0" distB="0" distL="0" distR="0" wp14:anchorId="2F88D590" wp14:editId="2F75D512">
            <wp:extent cx="3489350" cy="26378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2801" t="25602" r="35717" b="5209"/>
                    <a:stretch/>
                  </pic:blipFill>
                  <pic:spPr bwMode="auto">
                    <a:xfrm>
                      <a:off x="0" y="0"/>
                      <a:ext cx="3491781" cy="2639720"/>
                    </a:xfrm>
                    <a:prstGeom prst="rect">
                      <a:avLst/>
                    </a:prstGeom>
                    <a:ln>
                      <a:noFill/>
                    </a:ln>
                    <a:extLst>
                      <a:ext uri="{53640926-AAD7-44D8-BBD7-CCE9431645EC}">
                        <a14:shadowObscured xmlns:a14="http://schemas.microsoft.com/office/drawing/2010/main"/>
                      </a:ext>
                    </a:extLst>
                  </pic:spPr>
                </pic:pic>
              </a:graphicData>
            </a:graphic>
          </wp:inline>
        </w:drawing>
      </w:r>
    </w:p>
    <w:p w:rsidR="00AC42B9" w:rsidRDefault="00A14BC4" w:rsidP="008B704E">
      <w:pPr>
        <w:pStyle w:val="NoSpacing"/>
        <w:ind w:left="720"/>
        <w:jc w:val="both"/>
      </w:pPr>
      <w:r w:rsidRPr="00A14BC4">
        <w:rPr>
          <w:color w:val="0070C0"/>
        </w:rPr>
        <w:t>http://www.ncbi.nlm.nih.gov/homologene/56469</w:t>
      </w:r>
    </w:p>
    <w:p w:rsidR="00AC42B9" w:rsidRDefault="00AC42B9" w:rsidP="008B704E">
      <w:pPr>
        <w:spacing w:after="0"/>
        <w:jc w:val="both"/>
        <w:rPr>
          <w:i/>
          <w:sz w:val="24"/>
          <w:szCs w:val="24"/>
          <w:u w:val="single"/>
        </w:rPr>
      </w:pPr>
      <w:r>
        <w:rPr>
          <w:i/>
          <w:sz w:val="24"/>
          <w:szCs w:val="24"/>
          <w:u w:val="single"/>
        </w:rPr>
        <w:lastRenderedPageBreak/>
        <w:t>Assignment</w:t>
      </w:r>
      <w:r w:rsidRPr="00A61855">
        <w:rPr>
          <w:i/>
          <w:sz w:val="24"/>
          <w:szCs w:val="24"/>
          <w:u w:val="single"/>
        </w:rPr>
        <w:t xml:space="preserve"> </w:t>
      </w:r>
      <w:r>
        <w:rPr>
          <w:i/>
          <w:sz w:val="24"/>
          <w:szCs w:val="24"/>
          <w:u w:val="single"/>
        </w:rPr>
        <w:t>4</w:t>
      </w:r>
      <w:r w:rsidRPr="00A61855">
        <w:rPr>
          <w:i/>
          <w:sz w:val="24"/>
          <w:szCs w:val="24"/>
          <w:u w:val="single"/>
        </w:rPr>
        <w:t>:</w:t>
      </w:r>
      <w:r>
        <w:rPr>
          <w:i/>
          <w:sz w:val="24"/>
          <w:szCs w:val="24"/>
          <w:u w:val="single"/>
        </w:rPr>
        <w:t xml:space="preserve"> NCBI – OMIM</w:t>
      </w:r>
    </w:p>
    <w:p w:rsidR="00420141" w:rsidRDefault="00420141" w:rsidP="008B704E">
      <w:pPr>
        <w:spacing w:after="0"/>
        <w:jc w:val="both"/>
        <w:rPr>
          <w:sz w:val="24"/>
          <w:szCs w:val="24"/>
        </w:rPr>
      </w:pPr>
      <w:r>
        <w:rPr>
          <w:sz w:val="24"/>
          <w:szCs w:val="24"/>
        </w:rPr>
        <w:t xml:space="preserve">A myopathy is a muscular disease. The muscle </w:t>
      </w:r>
      <w:proofErr w:type="spellStart"/>
      <w:r>
        <w:rPr>
          <w:sz w:val="24"/>
          <w:szCs w:val="24"/>
        </w:rPr>
        <w:t>fib</w:t>
      </w:r>
      <w:r w:rsidR="004708D0">
        <w:rPr>
          <w:sz w:val="24"/>
          <w:szCs w:val="24"/>
        </w:rPr>
        <w:t>e</w:t>
      </w:r>
      <w:r>
        <w:rPr>
          <w:sz w:val="24"/>
          <w:szCs w:val="24"/>
        </w:rPr>
        <w:t>rs</w:t>
      </w:r>
      <w:proofErr w:type="spellEnd"/>
      <w:r>
        <w:rPr>
          <w:sz w:val="24"/>
          <w:szCs w:val="24"/>
        </w:rPr>
        <w:t xml:space="preserve"> do not function properly</w:t>
      </w:r>
      <w:r w:rsidR="00045D01">
        <w:rPr>
          <w:sz w:val="24"/>
          <w:szCs w:val="24"/>
        </w:rPr>
        <w:t>, which</w:t>
      </w:r>
      <w:r>
        <w:rPr>
          <w:sz w:val="24"/>
          <w:szCs w:val="24"/>
        </w:rPr>
        <w:t xml:space="preserve"> result</w:t>
      </w:r>
      <w:r w:rsidR="00045D01">
        <w:rPr>
          <w:sz w:val="24"/>
          <w:szCs w:val="24"/>
        </w:rPr>
        <w:t>s</w:t>
      </w:r>
      <w:r>
        <w:rPr>
          <w:sz w:val="24"/>
          <w:szCs w:val="24"/>
        </w:rPr>
        <w:t xml:space="preserve"> in muscular weakness. </w:t>
      </w:r>
      <w:proofErr w:type="spellStart"/>
      <w:r>
        <w:rPr>
          <w:sz w:val="24"/>
          <w:szCs w:val="24"/>
        </w:rPr>
        <w:t>Myofibrillar</w:t>
      </w:r>
      <w:proofErr w:type="spellEnd"/>
      <w:r>
        <w:rPr>
          <w:sz w:val="24"/>
          <w:szCs w:val="24"/>
        </w:rPr>
        <w:t xml:space="preserve"> myopathy (MFM) is a group of diseases of chronic neuromuscular disorders that are morphologically homogenous, but genetically </w:t>
      </w:r>
      <w:proofErr w:type="spellStart"/>
      <w:r>
        <w:rPr>
          <w:sz w:val="24"/>
          <w:szCs w:val="24"/>
        </w:rPr>
        <w:t>heterogenous</w:t>
      </w:r>
      <w:proofErr w:type="spellEnd"/>
      <w:r>
        <w:rPr>
          <w:sz w:val="24"/>
          <w:szCs w:val="24"/>
        </w:rPr>
        <w:t xml:space="preserve">. The morphological changes in skeletal muscle in MFM result from disintegration of the </w:t>
      </w:r>
      <w:proofErr w:type="spellStart"/>
      <w:r>
        <w:rPr>
          <w:sz w:val="24"/>
          <w:szCs w:val="24"/>
        </w:rPr>
        <w:t>sarcomeric</w:t>
      </w:r>
      <w:proofErr w:type="spellEnd"/>
      <w:r>
        <w:rPr>
          <w:sz w:val="24"/>
          <w:szCs w:val="24"/>
        </w:rPr>
        <w:t xml:space="preserve"> Z-disc and the myofibrils, followed by abnormal ectopic accumulation of multiple proteins involved in the structure of Z-discs. </w:t>
      </w:r>
    </w:p>
    <w:p w:rsidR="00420141" w:rsidRDefault="00420141" w:rsidP="008B704E">
      <w:pPr>
        <w:spacing w:after="0"/>
        <w:jc w:val="both"/>
        <w:rPr>
          <w:sz w:val="24"/>
          <w:szCs w:val="24"/>
        </w:rPr>
      </w:pPr>
    </w:p>
    <w:p w:rsidR="00420141" w:rsidRDefault="006B2B37" w:rsidP="008B704E">
      <w:pPr>
        <w:spacing w:after="0"/>
        <w:jc w:val="both"/>
        <w:rPr>
          <w:sz w:val="24"/>
          <w:szCs w:val="24"/>
        </w:rPr>
      </w:pPr>
      <w:r>
        <w:rPr>
          <w:sz w:val="24"/>
          <w:szCs w:val="24"/>
        </w:rPr>
        <w:t xml:space="preserve">To get more information on </w:t>
      </w:r>
      <w:proofErr w:type="spellStart"/>
      <w:r>
        <w:rPr>
          <w:sz w:val="24"/>
          <w:szCs w:val="24"/>
        </w:rPr>
        <w:t>Myofibrillar</w:t>
      </w:r>
      <w:proofErr w:type="spellEnd"/>
      <w:r>
        <w:rPr>
          <w:sz w:val="24"/>
          <w:szCs w:val="24"/>
        </w:rPr>
        <w:t xml:space="preserve"> myopathy </w:t>
      </w:r>
      <w:r w:rsidR="004A60CD">
        <w:rPr>
          <w:sz w:val="24"/>
          <w:szCs w:val="24"/>
        </w:rPr>
        <w:t xml:space="preserve">1 </w:t>
      </w:r>
      <w:r>
        <w:rPr>
          <w:sz w:val="24"/>
          <w:szCs w:val="24"/>
        </w:rPr>
        <w:t xml:space="preserve">you will use OMIM which is part of NCBI. </w:t>
      </w:r>
      <w:r w:rsidR="004708D0">
        <w:rPr>
          <w:sz w:val="24"/>
          <w:szCs w:val="24"/>
        </w:rPr>
        <w:t xml:space="preserve"> </w:t>
      </w:r>
      <w:r w:rsidR="00420141">
        <w:rPr>
          <w:sz w:val="24"/>
          <w:szCs w:val="24"/>
        </w:rPr>
        <w:t xml:space="preserve">Go to the OMIM entry of </w:t>
      </w:r>
      <w:proofErr w:type="spellStart"/>
      <w:r w:rsidR="00420141">
        <w:rPr>
          <w:sz w:val="24"/>
          <w:szCs w:val="24"/>
        </w:rPr>
        <w:t>Myofibrillar</w:t>
      </w:r>
      <w:proofErr w:type="spellEnd"/>
      <w:r w:rsidR="00420141">
        <w:rPr>
          <w:sz w:val="24"/>
          <w:szCs w:val="24"/>
        </w:rPr>
        <w:t xml:space="preserve"> myopathy</w:t>
      </w:r>
      <w:r w:rsidR="004A60CD">
        <w:rPr>
          <w:sz w:val="24"/>
          <w:szCs w:val="24"/>
        </w:rPr>
        <w:t xml:space="preserve"> 1</w:t>
      </w:r>
      <w:r w:rsidR="004708D0">
        <w:rPr>
          <w:sz w:val="24"/>
          <w:szCs w:val="24"/>
        </w:rPr>
        <w:t>.</w:t>
      </w:r>
    </w:p>
    <w:p w:rsidR="0089278B" w:rsidRDefault="0089278B" w:rsidP="008B704E">
      <w:pPr>
        <w:spacing w:after="0" w:line="240" w:lineRule="auto"/>
        <w:jc w:val="both"/>
        <w:rPr>
          <w:rFonts w:eastAsia="Times New Roman" w:cs="Times New Roman"/>
          <w:sz w:val="24"/>
          <w:szCs w:val="24"/>
        </w:rPr>
      </w:pPr>
      <w:proofErr w:type="gramStart"/>
      <w:r>
        <w:rPr>
          <w:rFonts w:eastAsia="Times New Roman" w:cs="Times New Roman"/>
          <w:sz w:val="24"/>
          <w:szCs w:val="24"/>
        </w:rPr>
        <w:t>!Hint</w:t>
      </w:r>
      <w:proofErr w:type="gramEnd"/>
      <w:r>
        <w:rPr>
          <w:rFonts w:eastAsia="Times New Roman" w:cs="Times New Roman"/>
          <w:sz w:val="24"/>
          <w:szCs w:val="24"/>
        </w:rPr>
        <w:t xml:space="preserve">: Background information on the OMIM database is available at </w:t>
      </w:r>
      <w:hyperlink r:id="rId30" w:history="1">
        <w:r w:rsidRPr="00220BD7">
          <w:rPr>
            <w:rStyle w:val="Hyperlink"/>
            <w:rFonts w:eastAsia="Times New Roman" w:cs="Times New Roman"/>
            <w:sz w:val="24"/>
            <w:szCs w:val="24"/>
          </w:rPr>
          <w:t>http://www.ncbi.nlm.nih.gov/books/NBK21108/</w:t>
        </w:r>
      </w:hyperlink>
      <w:r>
        <w:rPr>
          <w:rFonts w:eastAsia="Times New Roman" w:cs="Times New Roman"/>
          <w:sz w:val="24"/>
          <w:szCs w:val="24"/>
        </w:rPr>
        <w:t xml:space="preserve">  !</w:t>
      </w:r>
    </w:p>
    <w:p w:rsidR="0089278B" w:rsidRDefault="0089278B" w:rsidP="008B704E">
      <w:pPr>
        <w:spacing w:after="0"/>
        <w:jc w:val="both"/>
        <w:rPr>
          <w:sz w:val="24"/>
          <w:szCs w:val="24"/>
        </w:rPr>
      </w:pPr>
    </w:p>
    <w:p w:rsidR="00420141" w:rsidRDefault="00420141" w:rsidP="0047468E">
      <w:pPr>
        <w:pStyle w:val="ListParagraph"/>
        <w:numPr>
          <w:ilvl w:val="0"/>
          <w:numId w:val="3"/>
        </w:numPr>
        <w:spacing w:after="0"/>
        <w:jc w:val="both"/>
        <w:rPr>
          <w:sz w:val="24"/>
          <w:szCs w:val="24"/>
        </w:rPr>
      </w:pPr>
      <w:r>
        <w:rPr>
          <w:sz w:val="24"/>
          <w:szCs w:val="24"/>
        </w:rPr>
        <w:t>What is the OMIM identifier of the disease?</w:t>
      </w:r>
    </w:p>
    <w:p w:rsidR="00A14BC4" w:rsidRPr="006D5402" w:rsidRDefault="00A14BC4" w:rsidP="008B704E">
      <w:pPr>
        <w:pStyle w:val="ListParagraph"/>
        <w:spacing w:after="0" w:line="240" w:lineRule="auto"/>
        <w:jc w:val="both"/>
        <w:rPr>
          <w:rFonts w:eastAsia="Times New Roman" w:cs="Times New Roman"/>
          <w:bCs/>
          <w:color w:val="0070C0"/>
          <w:sz w:val="24"/>
          <w:szCs w:val="24"/>
        </w:rPr>
      </w:pPr>
      <w:r>
        <w:rPr>
          <w:rFonts w:eastAsia="Times New Roman" w:cs="Times New Roman"/>
          <w:bCs/>
          <w:color w:val="0070C0"/>
          <w:sz w:val="24"/>
          <w:szCs w:val="24"/>
        </w:rPr>
        <w:t xml:space="preserve">Select the OMIM </w:t>
      </w:r>
      <w:r w:rsidRPr="00A14BC4">
        <w:rPr>
          <w:rFonts w:eastAsia="Times New Roman" w:cs="Times New Roman"/>
          <w:bCs/>
          <w:color w:val="0070C0"/>
          <w:sz w:val="24"/>
          <w:szCs w:val="24"/>
        </w:rPr>
        <w:t xml:space="preserve">database at NCBI and search for </w:t>
      </w:r>
      <w:proofErr w:type="spellStart"/>
      <w:r w:rsidRPr="00A14BC4">
        <w:rPr>
          <w:color w:val="0070C0"/>
          <w:sz w:val="24"/>
          <w:szCs w:val="24"/>
        </w:rPr>
        <w:t>Myofibrillar</w:t>
      </w:r>
      <w:proofErr w:type="spellEnd"/>
      <w:r w:rsidRPr="00A14BC4">
        <w:rPr>
          <w:color w:val="0070C0"/>
          <w:sz w:val="24"/>
          <w:szCs w:val="24"/>
        </w:rPr>
        <w:t xml:space="preserve"> myopathy 1</w:t>
      </w:r>
      <w:r w:rsidRPr="00A14BC4">
        <w:rPr>
          <w:rFonts w:eastAsia="Times New Roman" w:cs="Times New Roman"/>
          <w:bCs/>
          <w:color w:val="0070C0"/>
          <w:sz w:val="24"/>
          <w:szCs w:val="24"/>
        </w:rPr>
        <w:t>.</w:t>
      </w:r>
    </w:p>
    <w:p w:rsidR="00A14BC4" w:rsidRDefault="00A14BC4" w:rsidP="008B704E">
      <w:pPr>
        <w:pStyle w:val="ListParagraph"/>
        <w:spacing w:after="0"/>
        <w:jc w:val="both"/>
        <w:rPr>
          <w:rStyle w:val="prefix"/>
          <w:color w:val="FF0000"/>
        </w:rPr>
      </w:pPr>
      <w:r>
        <w:rPr>
          <w:noProof/>
          <w:lang w:val="en-US" w:eastAsia="en-US"/>
        </w:rPr>
        <w:drawing>
          <wp:inline distT="0" distB="0" distL="0" distR="0" wp14:anchorId="567BF29F" wp14:editId="6C17AADB">
            <wp:extent cx="4147718" cy="1550822"/>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2185" t="10722" r="18025" b="42889"/>
                    <a:stretch/>
                  </pic:blipFill>
                  <pic:spPr bwMode="auto">
                    <a:xfrm>
                      <a:off x="0" y="0"/>
                      <a:ext cx="4147999" cy="1550927"/>
                    </a:xfrm>
                    <a:prstGeom prst="rect">
                      <a:avLst/>
                    </a:prstGeom>
                    <a:ln>
                      <a:noFill/>
                    </a:ln>
                    <a:extLst>
                      <a:ext uri="{53640926-AAD7-44D8-BBD7-CCE9431645EC}">
                        <a14:shadowObscured xmlns:a14="http://schemas.microsoft.com/office/drawing/2010/main"/>
                      </a:ext>
                    </a:extLst>
                  </pic:spPr>
                </pic:pic>
              </a:graphicData>
            </a:graphic>
          </wp:inline>
        </w:drawing>
      </w:r>
    </w:p>
    <w:p w:rsidR="00440E34" w:rsidRDefault="00440E34" w:rsidP="008B704E">
      <w:pPr>
        <w:pStyle w:val="ListParagraph"/>
        <w:spacing w:after="0"/>
        <w:jc w:val="both"/>
        <w:rPr>
          <w:rStyle w:val="mim-number"/>
          <w:color w:val="0070C0"/>
        </w:rPr>
      </w:pPr>
      <w:r w:rsidRPr="00A14BC4">
        <w:rPr>
          <w:rStyle w:val="prefix"/>
          <w:color w:val="0070C0"/>
        </w:rPr>
        <w:t>#</w:t>
      </w:r>
      <w:r w:rsidRPr="00A14BC4">
        <w:rPr>
          <w:rStyle w:val="mim-number"/>
          <w:color w:val="0070C0"/>
        </w:rPr>
        <w:t>601419</w:t>
      </w:r>
      <w:r w:rsidR="00A14BC4" w:rsidRPr="00A14BC4">
        <w:rPr>
          <w:rStyle w:val="mim-number"/>
          <w:color w:val="0070C0"/>
        </w:rPr>
        <w:t xml:space="preserve"> is the OMIM identifier</w:t>
      </w:r>
    </w:p>
    <w:p w:rsidR="00A14BC4" w:rsidRDefault="00D76C44" w:rsidP="008B704E">
      <w:pPr>
        <w:pStyle w:val="ListParagraph"/>
        <w:spacing w:after="0"/>
        <w:jc w:val="both"/>
        <w:rPr>
          <w:color w:val="0070C0"/>
          <w:sz w:val="24"/>
          <w:szCs w:val="24"/>
        </w:rPr>
      </w:pPr>
      <w:hyperlink r:id="rId32" w:history="1">
        <w:r w:rsidR="00A14BC4" w:rsidRPr="004633D0">
          <w:rPr>
            <w:rStyle w:val="Hyperlink"/>
            <w:sz w:val="24"/>
            <w:szCs w:val="24"/>
          </w:rPr>
          <w:t>http://omim.org/entry/601419</w:t>
        </w:r>
      </w:hyperlink>
    </w:p>
    <w:p w:rsidR="00A14BC4" w:rsidRPr="00A14BC4" w:rsidRDefault="00A14BC4" w:rsidP="008B704E">
      <w:pPr>
        <w:pStyle w:val="ListParagraph"/>
        <w:spacing w:after="0"/>
        <w:jc w:val="both"/>
        <w:rPr>
          <w:color w:val="0070C0"/>
          <w:sz w:val="24"/>
          <w:szCs w:val="24"/>
        </w:rPr>
      </w:pPr>
    </w:p>
    <w:p w:rsidR="00420141" w:rsidRDefault="00420141" w:rsidP="0047468E">
      <w:pPr>
        <w:pStyle w:val="ListParagraph"/>
        <w:numPr>
          <w:ilvl w:val="0"/>
          <w:numId w:val="3"/>
        </w:numPr>
        <w:spacing w:after="0"/>
        <w:jc w:val="both"/>
        <w:rPr>
          <w:sz w:val="24"/>
          <w:szCs w:val="24"/>
        </w:rPr>
      </w:pPr>
      <w:r>
        <w:rPr>
          <w:sz w:val="24"/>
          <w:szCs w:val="24"/>
        </w:rPr>
        <w:t>Which gene is associated with this disease?</w:t>
      </w:r>
    </w:p>
    <w:p w:rsidR="00420141" w:rsidRPr="000A7C49" w:rsidRDefault="00420141" w:rsidP="008B704E">
      <w:pPr>
        <w:pStyle w:val="ListParagraph"/>
        <w:spacing w:after="0"/>
        <w:jc w:val="both"/>
        <w:rPr>
          <w:color w:val="0070C0"/>
          <w:sz w:val="24"/>
          <w:szCs w:val="24"/>
        </w:rPr>
      </w:pPr>
      <w:r w:rsidRPr="000A7C49">
        <w:rPr>
          <w:color w:val="0070C0"/>
          <w:sz w:val="24"/>
          <w:szCs w:val="24"/>
        </w:rPr>
        <w:t>DES gene</w:t>
      </w:r>
    </w:p>
    <w:p w:rsidR="00A14BC4" w:rsidRPr="00440E34" w:rsidRDefault="00A14BC4" w:rsidP="008B704E">
      <w:pPr>
        <w:pStyle w:val="ListParagraph"/>
        <w:spacing w:after="0"/>
        <w:jc w:val="both"/>
        <w:rPr>
          <w:color w:val="FF0000"/>
          <w:sz w:val="24"/>
          <w:szCs w:val="24"/>
        </w:rPr>
      </w:pPr>
      <w:r>
        <w:rPr>
          <w:noProof/>
          <w:lang w:val="en-US" w:eastAsia="en-US"/>
        </w:rPr>
        <w:lastRenderedPageBreak/>
        <mc:AlternateContent>
          <mc:Choice Requires="wps">
            <w:drawing>
              <wp:anchor distT="0" distB="0" distL="114300" distR="114300" simplePos="0" relativeHeight="251662336" behindDoc="0" locked="0" layoutInCell="1" allowOverlap="1" wp14:anchorId="63027F61" wp14:editId="71DD94C3">
                <wp:simplePos x="0" y="0"/>
                <wp:positionH relativeFrom="column">
                  <wp:posOffset>4213555</wp:posOffset>
                </wp:positionH>
                <wp:positionV relativeFrom="paragraph">
                  <wp:posOffset>2563749</wp:posOffset>
                </wp:positionV>
                <wp:extent cx="980237" cy="402336"/>
                <wp:effectExtent l="0" t="0" r="10795" b="17145"/>
                <wp:wrapNone/>
                <wp:docPr id="23" name="Rectangle 23"/>
                <wp:cNvGraphicFramePr/>
                <a:graphic xmlns:a="http://schemas.openxmlformats.org/drawingml/2006/main">
                  <a:graphicData uri="http://schemas.microsoft.com/office/word/2010/wordprocessingShape">
                    <wps:wsp>
                      <wps:cNvSpPr/>
                      <wps:spPr>
                        <a:xfrm>
                          <a:off x="0" y="0"/>
                          <a:ext cx="980237" cy="4023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26" style="position:absolute;margin-left:331.8pt;margin-top:201.85pt;width:77.2pt;height:31.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" filled="f" strokecolor="red" strokeweight="2pt"/>
            </w:pict>
          </mc:Fallback>
        </mc:AlternateContent>
      </w:r>
      <w:r w:rsidR="00A440AA" w:rsidRPr="00A440AA">
        <w:rPr>
          <w:noProof/>
          <w:lang w:val="en-US" w:eastAsia="en-US"/>
        </w:rPr>
        <w:t xml:space="preserve"> </w:t>
      </w:r>
      <w:r w:rsidR="00A440AA">
        <w:rPr>
          <w:noProof/>
          <w:lang w:val="en-US" w:eastAsia="en-US"/>
        </w:rPr>
        <w:drawing>
          <wp:inline distT="0" distB="0" distL="0" distR="0" wp14:anchorId="5CA0E597" wp14:editId="2394A94D">
            <wp:extent cx="5383936" cy="3086791"/>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1160" r="16917" b="4157"/>
                    <a:stretch/>
                  </pic:blipFill>
                  <pic:spPr bwMode="auto">
                    <a:xfrm>
                      <a:off x="0" y="0"/>
                      <a:ext cx="5386492" cy="3088256"/>
                    </a:xfrm>
                    <a:prstGeom prst="rect">
                      <a:avLst/>
                    </a:prstGeom>
                    <a:ln>
                      <a:noFill/>
                    </a:ln>
                    <a:extLst>
                      <a:ext uri="{53640926-AAD7-44D8-BBD7-CCE9431645EC}">
                        <a14:shadowObscured xmlns:a14="http://schemas.microsoft.com/office/drawing/2010/main"/>
                      </a:ext>
                    </a:extLst>
                  </pic:spPr>
                </pic:pic>
              </a:graphicData>
            </a:graphic>
          </wp:inline>
        </w:drawing>
      </w:r>
    </w:p>
    <w:p w:rsidR="000A7C49" w:rsidRDefault="000A7C49" w:rsidP="008B704E">
      <w:pPr>
        <w:pStyle w:val="ListParagraph"/>
        <w:spacing w:after="0"/>
        <w:jc w:val="both"/>
        <w:rPr>
          <w:sz w:val="24"/>
          <w:szCs w:val="24"/>
        </w:rPr>
      </w:pPr>
    </w:p>
    <w:p w:rsidR="00420141" w:rsidRDefault="00420141" w:rsidP="0047468E">
      <w:pPr>
        <w:pStyle w:val="ListParagraph"/>
        <w:numPr>
          <w:ilvl w:val="0"/>
          <w:numId w:val="3"/>
        </w:numPr>
        <w:spacing w:after="0"/>
        <w:jc w:val="both"/>
        <w:rPr>
          <w:sz w:val="24"/>
          <w:szCs w:val="24"/>
        </w:rPr>
      </w:pPr>
      <w:r>
        <w:rPr>
          <w:sz w:val="24"/>
          <w:szCs w:val="24"/>
        </w:rPr>
        <w:t xml:space="preserve">Go the </w:t>
      </w:r>
      <w:r w:rsidRPr="000A7C49">
        <w:rPr>
          <w:i/>
          <w:sz w:val="24"/>
          <w:szCs w:val="24"/>
        </w:rPr>
        <w:t>Clinical Synopsis</w:t>
      </w:r>
      <w:r w:rsidR="000A7C49">
        <w:rPr>
          <w:sz w:val="24"/>
          <w:szCs w:val="24"/>
        </w:rPr>
        <w:t xml:space="preserve"> in the menu on the right hand side</w:t>
      </w:r>
      <w:r>
        <w:rPr>
          <w:sz w:val="24"/>
          <w:szCs w:val="24"/>
        </w:rPr>
        <w:t>. A mutation in this gene seems to affect different tissues. Which tissues?</w:t>
      </w:r>
    </w:p>
    <w:p w:rsidR="000A7C49" w:rsidRDefault="000A7C49" w:rsidP="008B704E">
      <w:pPr>
        <w:pStyle w:val="ListParagraph"/>
        <w:spacing w:after="0"/>
        <w:jc w:val="both"/>
        <w:rPr>
          <w:noProof/>
          <w:lang w:val="en-US" w:eastAsia="en-US"/>
        </w:rPr>
      </w:pPr>
      <w:r>
        <w:rPr>
          <w:noProof/>
          <w:lang w:val="en-US" w:eastAsia="en-US"/>
        </w:rPr>
        <mc:AlternateContent>
          <mc:Choice Requires="wps">
            <w:drawing>
              <wp:anchor distT="0" distB="0" distL="114300" distR="114300" simplePos="0" relativeHeight="251663360" behindDoc="0" locked="0" layoutInCell="1" allowOverlap="1" wp14:anchorId="192FA17A" wp14:editId="53528921">
                <wp:simplePos x="0" y="0"/>
                <wp:positionH relativeFrom="column">
                  <wp:posOffset>1587398</wp:posOffset>
                </wp:positionH>
                <wp:positionV relativeFrom="paragraph">
                  <wp:posOffset>881431</wp:posOffset>
                </wp:positionV>
                <wp:extent cx="731520" cy="146304"/>
                <wp:effectExtent l="0" t="0" r="11430" b="25400"/>
                <wp:wrapNone/>
                <wp:docPr id="25" name="Rectangle 25"/>
                <wp:cNvGraphicFramePr/>
                <a:graphic xmlns:a="http://schemas.openxmlformats.org/drawingml/2006/main">
                  <a:graphicData uri="http://schemas.microsoft.com/office/word/2010/wordprocessingShape">
                    <wps:wsp>
                      <wps:cNvSpPr/>
                      <wps:spPr>
                        <a:xfrm>
                          <a:off x="0" y="0"/>
                          <a:ext cx="731520"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6" style="position:absolute;margin-left:125pt;margin-top:69.4pt;width:57.6pt;height:1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" filled="f" strokecolor="red" strokeweight="2pt"/>
            </w:pict>
          </mc:Fallback>
        </mc:AlternateContent>
      </w:r>
      <w:r w:rsidR="00A440AA" w:rsidRPr="00A440AA">
        <w:rPr>
          <w:noProof/>
          <w:lang w:val="en-US" w:eastAsia="en-US"/>
        </w:rPr>
        <w:t xml:space="preserve"> </w:t>
      </w:r>
      <w:r w:rsidR="00A440AA">
        <w:rPr>
          <w:noProof/>
          <w:lang w:val="en-US" w:eastAsia="en-US"/>
        </w:rPr>
        <w:drawing>
          <wp:inline distT="0" distB="0" distL="0" distR="0" wp14:anchorId="20639F97" wp14:editId="28EE2D36">
            <wp:extent cx="5454757" cy="3160166"/>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0941" r="17779" b="4376"/>
                    <a:stretch/>
                  </pic:blipFill>
                  <pic:spPr bwMode="auto">
                    <a:xfrm>
                      <a:off x="0" y="0"/>
                      <a:ext cx="5455131" cy="3160383"/>
                    </a:xfrm>
                    <a:prstGeom prst="rect">
                      <a:avLst/>
                    </a:prstGeom>
                    <a:ln>
                      <a:noFill/>
                    </a:ln>
                    <a:extLst>
                      <a:ext uri="{53640926-AAD7-44D8-BBD7-CCE9431645EC}">
                        <a14:shadowObscured xmlns:a14="http://schemas.microsoft.com/office/drawing/2010/main"/>
                      </a:ext>
                    </a:extLst>
                  </pic:spPr>
                </pic:pic>
              </a:graphicData>
            </a:graphic>
          </wp:inline>
        </w:drawing>
      </w:r>
    </w:p>
    <w:p w:rsidR="00A440AA" w:rsidRDefault="00A440AA" w:rsidP="008B704E">
      <w:pPr>
        <w:pStyle w:val="ListParagraph"/>
        <w:spacing w:after="0"/>
        <w:jc w:val="both"/>
        <w:rPr>
          <w:noProof/>
          <w:lang w:val="en-US" w:eastAsia="en-US"/>
        </w:rPr>
      </w:pPr>
    </w:p>
    <w:p w:rsidR="00A440AA" w:rsidRDefault="00A440AA" w:rsidP="008B704E">
      <w:pPr>
        <w:pStyle w:val="ListParagraph"/>
        <w:spacing w:after="0"/>
        <w:jc w:val="both"/>
        <w:rPr>
          <w:sz w:val="24"/>
          <w:szCs w:val="24"/>
        </w:rPr>
      </w:pPr>
    </w:p>
    <w:p w:rsidR="00440E34" w:rsidRDefault="00A440AA" w:rsidP="008B704E">
      <w:pPr>
        <w:pStyle w:val="ListParagraph"/>
        <w:spacing w:after="0"/>
        <w:jc w:val="both"/>
        <w:rPr>
          <w:sz w:val="24"/>
          <w:szCs w:val="24"/>
        </w:rPr>
      </w:pPr>
      <w:r>
        <w:rPr>
          <w:noProof/>
          <w:lang w:val="en-US" w:eastAsia="en-US"/>
        </w:rPr>
        <w:lastRenderedPageBreak/>
        <w:drawing>
          <wp:inline distT="0" distB="0" distL="0" distR="0" wp14:anchorId="544943C9" wp14:editId="19BA67B0">
            <wp:extent cx="5938825" cy="343686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1379" r="17902" b="4157"/>
                    <a:stretch/>
                  </pic:blipFill>
                  <pic:spPr bwMode="auto">
                    <a:xfrm>
                      <a:off x="0" y="0"/>
                      <a:ext cx="5939230" cy="3437094"/>
                    </a:xfrm>
                    <a:prstGeom prst="rect">
                      <a:avLst/>
                    </a:prstGeom>
                    <a:ln>
                      <a:noFill/>
                    </a:ln>
                    <a:extLst>
                      <a:ext uri="{53640926-AAD7-44D8-BBD7-CCE9431645EC}">
                        <a14:shadowObscured xmlns:a14="http://schemas.microsoft.com/office/drawing/2010/main"/>
                      </a:ext>
                    </a:extLst>
                  </pic:spPr>
                </pic:pic>
              </a:graphicData>
            </a:graphic>
          </wp:inline>
        </w:drawing>
      </w:r>
    </w:p>
    <w:p w:rsidR="000A7C49" w:rsidRPr="000A7C49" w:rsidRDefault="00E3764C" w:rsidP="00E3764C">
      <w:pPr>
        <w:spacing w:after="0"/>
        <w:ind w:firstLine="720"/>
        <w:jc w:val="both"/>
        <w:rPr>
          <w:color w:val="0070C0"/>
          <w:sz w:val="24"/>
          <w:szCs w:val="24"/>
        </w:rPr>
      </w:pPr>
      <w:r>
        <w:rPr>
          <w:color w:val="0070C0"/>
          <w:sz w:val="24"/>
          <w:szCs w:val="24"/>
        </w:rPr>
        <w:t>Apart from skeletal muscle,</w:t>
      </w:r>
      <w:r w:rsidR="000A7C49">
        <w:rPr>
          <w:color w:val="0070C0"/>
          <w:sz w:val="24"/>
          <w:szCs w:val="24"/>
        </w:rPr>
        <w:t xml:space="preserve"> </w:t>
      </w:r>
      <w:r>
        <w:rPr>
          <w:color w:val="0070C0"/>
          <w:sz w:val="24"/>
          <w:szCs w:val="24"/>
        </w:rPr>
        <w:t>also heart muscle</w:t>
      </w:r>
      <w:r w:rsidR="000A7C49">
        <w:rPr>
          <w:color w:val="0070C0"/>
          <w:sz w:val="24"/>
          <w:szCs w:val="24"/>
        </w:rPr>
        <w:t xml:space="preserve">. </w:t>
      </w:r>
    </w:p>
    <w:p w:rsidR="000A7C49" w:rsidRDefault="000A7C49" w:rsidP="008B704E">
      <w:pPr>
        <w:pStyle w:val="ListParagraph"/>
        <w:spacing w:after="0"/>
        <w:jc w:val="both"/>
        <w:rPr>
          <w:sz w:val="24"/>
          <w:szCs w:val="24"/>
        </w:rPr>
      </w:pPr>
    </w:p>
    <w:p w:rsidR="000A7C49" w:rsidRDefault="000A7C49" w:rsidP="008B704E">
      <w:pPr>
        <w:pStyle w:val="ListParagraph"/>
        <w:spacing w:after="0"/>
        <w:jc w:val="both"/>
        <w:rPr>
          <w:sz w:val="24"/>
          <w:szCs w:val="24"/>
        </w:rPr>
      </w:pPr>
    </w:p>
    <w:p w:rsidR="000A7C49" w:rsidRDefault="00420141" w:rsidP="0047468E">
      <w:pPr>
        <w:pStyle w:val="ListParagraph"/>
        <w:numPr>
          <w:ilvl w:val="0"/>
          <w:numId w:val="3"/>
        </w:numPr>
        <w:spacing w:after="0"/>
        <w:jc w:val="both"/>
        <w:rPr>
          <w:sz w:val="24"/>
          <w:szCs w:val="24"/>
        </w:rPr>
      </w:pPr>
      <w:r>
        <w:rPr>
          <w:sz w:val="24"/>
          <w:szCs w:val="24"/>
        </w:rPr>
        <w:t>What are the clinical signs</w:t>
      </w:r>
      <w:r w:rsidR="00E3764C">
        <w:rPr>
          <w:sz w:val="24"/>
          <w:szCs w:val="24"/>
        </w:rPr>
        <w:t xml:space="preserve"> of </w:t>
      </w:r>
      <w:proofErr w:type="spellStart"/>
      <w:r w:rsidR="00E3764C">
        <w:rPr>
          <w:sz w:val="24"/>
          <w:szCs w:val="24"/>
        </w:rPr>
        <w:t>Myofibrillar</w:t>
      </w:r>
      <w:proofErr w:type="spellEnd"/>
      <w:r w:rsidR="00E3764C">
        <w:rPr>
          <w:sz w:val="24"/>
          <w:szCs w:val="24"/>
        </w:rPr>
        <w:t xml:space="preserve"> myopathy 1?</w:t>
      </w:r>
    </w:p>
    <w:p w:rsidR="00420141" w:rsidRDefault="000A7C49" w:rsidP="008B704E">
      <w:pPr>
        <w:pStyle w:val="ListParagraph"/>
        <w:spacing w:after="0"/>
        <w:jc w:val="both"/>
        <w:rPr>
          <w:sz w:val="24"/>
          <w:szCs w:val="24"/>
        </w:rPr>
      </w:pPr>
      <w:r>
        <w:rPr>
          <w:sz w:val="24"/>
          <w:szCs w:val="24"/>
        </w:rPr>
        <w:t xml:space="preserve">Hint: go </w:t>
      </w:r>
      <w:proofErr w:type="gramStart"/>
      <w:r>
        <w:rPr>
          <w:sz w:val="24"/>
          <w:szCs w:val="24"/>
        </w:rPr>
        <w:t>the to</w:t>
      </w:r>
      <w:proofErr w:type="gramEnd"/>
      <w:r>
        <w:rPr>
          <w:sz w:val="24"/>
          <w:szCs w:val="24"/>
        </w:rPr>
        <w:t xml:space="preserve"> the </w:t>
      </w:r>
      <w:r>
        <w:rPr>
          <w:i/>
          <w:sz w:val="24"/>
          <w:szCs w:val="24"/>
        </w:rPr>
        <w:t>clinical features</w:t>
      </w:r>
      <w:r w:rsidR="00E3764C">
        <w:rPr>
          <w:sz w:val="24"/>
          <w:szCs w:val="24"/>
        </w:rPr>
        <w:t>.</w:t>
      </w:r>
    </w:p>
    <w:p w:rsidR="00440E34" w:rsidRPr="000A7C49" w:rsidRDefault="00440E34" w:rsidP="008B704E">
      <w:pPr>
        <w:pStyle w:val="ListParagraph"/>
        <w:spacing w:after="0"/>
        <w:jc w:val="both"/>
        <w:rPr>
          <w:color w:val="0070C0"/>
          <w:sz w:val="24"/>
          <w:szCs w:val="24"/>
        </w:rPr>
      </w:pPr>
      <w:proofErr w:type="spellStart"/>
      <w:r w:rsidRPr="000A7C49">
        <w:rPr>
          <w:color w:val="0070C0"/>
          <w:sz w:val="24"/>
          <w:szCs w:val="24"/>
        </w:rPr>
        <w:t>Desmin</w:t>
      </w:r>
      <w:proofErr w:type="spellEnd"/>
      <w:r w:rsidRPr="000A7C49">
        <w:rPr>
          <w:color w:val="0070C0"/>
          <w:sz w:val="24"/>
          <w:szCs w:val="24"/>
        </w:rPr>
        <w:t xml:space="preserve">-related MFM is characterized by skeletal muscle weakness associated with cardiac conduction blocks, arrhythmias, and restrictive heart failure, and by intracytoplasmic accumulation of </w:t>
      </w:r>
      <w:proofErr w:type="spellStart"/>
      <w:r w:rsidRPr="000A7C49">
        <w:rPr>
          <w:color w:val="0070C0"/>
          <w:sz w:val="24"/>
          <w:szCs w:val="24"/>
        </w:rPr>
        <w:t>desmin</w:t>
      </w:r>
      <w:proofErr w:type="spellEnd"/>
      <w:r w:rsidRPr="000A7C49">
        <w:rPr>
          <w:color w:val="0070C0"/>
          <w:sz w:val="24"/>
          <w:szCs w:val="24"/>
        </w:rPr>
        <w:t xml:space="preserve">-reactive deposits in cardiac and skeletal muscle cells. </w:t>
      </w:r>
    </w:p>
    <w:p w:rsidR="00AC42B9" w:rsidRDefault="00A440AA" w:rsidP="008B704E">
      <w:pPr>
        <w:spacing w:after="0"/>
        <w:jc w:val="both"/>
        <w:rPr>
          <w:sz w:val="24"/>
          <w:szCs w:val="24"/>
        </w:rPr>
      </w:pPr>
      <w:r>
        <w:rPr>
          <w:noProof/>
          <w:lang w:val="en-US" w:eastAsia="en-US"/>
        </w:rPr>
        <w:lastRenderedPageBreak/>
        <mc:AlternateContent>
          <mc:Choice Requires="wps">
            <w:drawing>
              <wp:anchor distT="0" distB="0" distL="114300" distR="114300" simplePos="0" relativeHeight="251664384" behindDoc="0" locked="0" layoutInCell="1" allowOverlap="1" wp14:anchorId="1F289378" wp14:editId="72AE35D6">
                <wp:simplePos x="0" y="0"/>
                <wp:positionH relativeFrom="column">
                  <wp:posOffset>1287475</wp:posOffset>
                </wp:positionH>
                <wp:positionV relativeFrom="paragraph">
                  <wp:posOffset>1335507</wp:posOffset>
                </wp:positionV>
                <wp:extent cx="672999" cy="116840"/>
                <wp:effectExtent l="0" t="0" r="13335" b="16510"/>
                <wp:wrapNone/>
                <wp:docPr id="28" name="Rectangle 28"/>
                <wp:cNvGraphicFramePr/>
                <a:graphic xmlns:a="http://schemas.openxmlformats.org/drawingml/2006/main">
                  <a:graphicData uri="http://schemas.microsoft.com/office/word/2010/wordprocessingShape">
                    <wps:wsp>
                      <wps:cNvSpPr/>
                      <wps:spPr>
                        <a:xfrm>
                          <a:off x="0" y="0"/>
                          <a:ext cx="672999" cy="116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o:spid="_x0000_s1026" style="position:absolute;margin-left:101.4pt;margin-top:105.15pt;width:53pt;height:9.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" filled="f" strokecolor="red" strokeweight="2pt"/>
            </w:pict>
          </mc:Fallback>
        </mc:AlternateContent>
      </w:r>
      <w:r w:rsidRPr="00A440AA">
        <w:rPr>
          <w:noProof/>
          <w:lang w:val="en-US" w:eastAsia="en-US"/>
        </w:rPr>
        <w:t xml:space="preserve"> </w:t>
      </w:r>
      <w:r>
        <w:rPr>
          <w:noProof/>
          <w:lang w:val="en-US" w:eastAsia="en-US"/>
        </w:rPr>
        <w:drawing>
          <wp:inline distT="0" distB="0" distL="0" distR="0" wp14:anchorId="20544B61" wp14:editId="5CDC8CCC">
            <wp:extent cx="5874105" cy="3364333"/>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1190" r="17720" b="5031"/>
                    <a:stretch/>
                  </pic:blipFill>
                  <pic:spPr bwMode="auto">
                    <a:xfrm>
                      <a:off x="0" y="0"/>
                      <a:ext cx="5878745" cy="3366991"/>
                    </a:xfrm>
                    <a:prstGeom prst="rect">
                      <a:avLst/>
                    </a:prstGeom>
                    <a:ln>
                      <a:noFill/>
                    </a:ln>
                    <a:extLst>
                      <a:ext uri="{53640926-AAD7-44D8-BBD7-CCE9431645EC}">
                        <a14:shadowObscured xmlns:a14="http://schemas.microsoft.com/office/drawing/2010/main"/>
                      </a:ext>
                    </a:extLst>
                  </pic:spPr>
                </pic:pic>
              </a:graphicData>
            </a:graphic>
          </wp:inline>
        </w:drawing>
      </w:r>
    </w:p>
    <w:p w:rsidR="00420141" w:rsidRPr="00420141" w:rsidRDefault="00420141" w:rsidP="008B704E">
      <w:pPr>
        <w:spacing w:after="0"/>
        <w:jc w:val="both"/>
        <w:rPr>
          <w:sz w:val="24"/>
          <w:szCs w:val="24"/>
        </w:rPr>
      </w:pPr>
    </w:p>
    <w:p w:rsidR="00E3764C" w:rsidRDefault="00E3764C">
      <w:pPr>
        <w:rPr>
          <w:i/>
          <w:sz w:val="24"/>
          <w:szCs w:val="24"/>
          <w:u w:val="single"/>
        </w:rPr>
      </w:pPr>
      <w:r>
        <w:rPr>
          <w:i/>
          <w:sz w:val="24"/>
          <w:szCs w:val="24"/>
          <w:u w:val="single"/>
        </w:rPr>
        <w:br w:type="page"/>
      </w:r>
    </w:p>
    <w:p w:rsidR="000A7C49" w:rsidRDefault="000A7C49" w:rsidP="008B704E">
      <w:pPr>
        <w:spacing w:after="0"/>
        <w:jc w:val="both"/>
        <w:rPr>
          <w:i/>
          <w:sz w:val="24"/>
          <w:szCs w:val="24"/>
          <w:u w:val="single"/>
        </w:rPr>
      </w:pPr>
      <w:r>
        <w:rPr>
          <w:i/>
          <w:sz w:val="24"/>
          <w:szCs w:val="24"/>
          <w:u w:val="single"/>
        </w:rPr>
        <w:lastRenderedPageBreak/>
        <w:t xml:space="preserve">Assignment 5: </w:t>
      </w:r>
      <w:r w:rsidR="00A76F1D">
        <w:rPr>
          <w:i/>
          <w:sz w:val="24"/>
          <w:szCs w:val="24"/>
          <w:u w:val="single"/>
        </w:rPr>
        <w:t>Running a marathon</w:t>
      </w:r>
    </w:p>
    <w:p w:rsidR="00A76F1D" w:rsidRDefault="00A76F1D" w:rsidP="00E3764C">
      <w:pPr>
        <w:pStyle w:val="Heading1"/>
        <w:spacing w:before="240"/>
        <w:jc w:val="both"/>
      </w:pPr>
      <w:r>
        <w:t>Born to run: genetic test can reveal those best able to run marathons</w:t>
      </w:r>
    </w:p>
    <w:p w:rsidR="00A76F1D" w:rsidRDefault="00A76F1D" w:rsidP="008B704E">
      <w:pPr>
        <w:pStyle w:val="Heading2"/>
        <w:jc w:val="both"/>
      </w:pPr>
      <w:r>
        <w:t xml:space="preserve">A new genetic test can reveal whether runners are likely to be able to complete a marathon in a good time. </w:t>
      </w:r>
    </w:p>
    <w:p w:rsidR="00A76F1D" w:rsidRDefault="00A76F1D" w:rsidP="008B704E">
      <w:pPr>
        <w:jc w:val="both"/>
      </w:pPr>
      <w:r>
        <w:rPr>
          <w:noProof/>
          <w:lang w:val="en-US" w:eastAsia="en-US"/>
        </w:rPr>
        <w:drawing>
          <wp:inline distT="0" distB="0" distL="0" distR="0" wp14:anchorId="14124FAB" wp14:editId="1D8719A2">
            <wp:extent cx="5908040" cy="3689350"/>
            <wp:effectExtent l="19050" t="0" r="0" b="0"/>
            <wp:docPr id="30" name="Picture 30" descr="Marathon ru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athon runners"/>
                    <pic:cNvPicPr>
                      <a:picLocks noChangeAspect="1" noChangeArrowheads="1"/>
                    </pic:cNvPicPr>
                  </pic:nvPicPr>
                  <pic:blipFill>
                    <a:blip r:embed="rId37" cstate="print"/>
                    <a:srcRect/>
                    <a:stretch>
                      <a:fillRect/>
                    </a:stretch>
                  </pic:blipFill>
                  <pic:spPr bwMode="auto">
                    <a:xfrm>
                      <a:off x="0" y="0"/>
                      <a:ext cx="5908040" cy="3689350"/>
                    </a:xfrm>
                    <a:prstGeom prst="rect">
                      <a:avLst/>
                    </a:prstGeom>
                    <a:noFill/>
                    <a:ln w="9525">
                      <a:noFill/>
                      <a:miter lim="800000"/>
                      <a:headEnd/>
                      <a:tailEnd/>
                    </a:ln>
                  </pic:spPr>
                </pic:pic>
              </a:graphicData>
            </a:graphic>
          </wp:inline>
        </w:drawing>
      </w:r>
    </w:p>
    <w:p w:rsidR="00A76F1D" w:rsidRPr="00E3764C" w:rsidRDefault="00A76F1D" w:rsidP="000E48D9">
      <w:pPr>
        <w:spacing w:after="0"/>
        <w:jc w:val="both"/>
        <w:rPr>
          <w:sz w:val="24"/>
          <w:szCs w:val="24"/>
        </w:rPr>
      </w:pPr>
      <w:r w:rsidRPr="00E3764C">
        <w:rPr>
          <w:sz w:val="24"/>
          <w:szCs w:val="24"/>
        </w:rPr>
        <w:t>Scientists have discovered that to run a marathon in a good time requires the right combination of genes.</w:t>
      </w:r>
      <w:r w:rsidR="00E3764C" w:rsidRPr="00E3764C">
        <w:rPr>
          <w:sz w:val="24"/>
          <w:szCs w:val="24"/>
        </w:rPr>
        <w:t xml:space="preserve"> </w:t>
      </w:r>
      <w:r w:rsidRPr="00E3764C">
        <w:rPr>
          <w:sz w:val="24"/>
          <w:szCs w:val="24"/>
        </w:rPr>
        <w:t>Several studies have shown that the following “marathon” genes are significantly associated w</w:t>
      </w:r>
      <w:r w:rsidR="001D26A7">
        <w:rPr>
          <w:sz w:val="24"/>
          <w:szCs w:val="24"/>
        </w:rPr>
        <w:t>ith the endurance performance:</w:t>
      </w:r>
    </w:p>
    <w:p w:rsidR="00A76F1D" w:rsidRPr="00E3764C" w:rsidRDefault="00A76F1D" w:rsidP="0047468E">
      <w:pPr>
        <w:pStyle w:val="ListParagraph"/>
        <w:numPr>
          <w:ilvl w:val="0"/>
          <w:numId w:val="4"/>
        </w:numPr>
        <w:jc w:val="both"/>
        <w:rPr>
          <w:sz w:val="24"/>
          <w:szCs w:val="24"/>
        </w:rPr>
      </w:pPr>
      <w:r w:rsidRPr="00E3764C">
        <w:rPr>
          <w:sz w:val="24"/>
          <w:szCs w:val="24"/>
        </w:rPr>
        <w:t>AMPD1</w:t>
      </w:r>
    </w:p>
    <w:p w:rsidR="00A76F1D" w:rsidRPr="00E3764C" w:rsidRDefault="00A76F1D" w:rsidP="0047468E">
      <w:pPr>
        <w:pStyle w:val="ListParagraph"/>
        <w:numPr>
          <w:ilvl w:val="0"/>
          <w:numId w:val="4"/>
        </w:numPr>
        <w:jc w:val="both"/>
        <w:rPr>
          <w:sz w:val="24"/>
          <w:szCs w:val="24"/>
        </w:rPr>
      </w:pPr>
      <w:r w:rsidRPr="00E3764C">
        <w:rPr>
          <w:sz w:val="24"/>
          <w:szCs w:val="24"/>
        </w:rPr>
        <w:t>COL5A1</w:t>
      </w:r>
    </w:p>
    <w:p w:rsidR="00A76F1D" w:rsidRPr="00E3764C" w:rsidRDefault="00A76F1D" w:rsidP="0047468E">
      <w:pPr>
        <w:pStyle w:val="ListParagraph"/>
        <w:numPr>
          <w:ilvl w:val="0"/>
          <w:numId w:val="4"/>
        </w:numPr>
        <w:jc w:val="both"/>
        <w:rPr>
          <w:sz w:val="24"/>
          <w:szCs w:val="24"/>
        </w:rPr>
      </w:pPr>
      <w:r w:rsidRPr="00E3764C">
        <w:rPr>
          <w:sz w:val="24"/>
          <w:szCs w:val="24"/>
        </w:rPr>
        <w:t>PPARGC1A</w:t>
      </w:r>
    </w:p>
    <w:p w:rsidR="00A76F1D" w:rsidRPr="000E48D9" w:rsidRDefault="00A76F1D" w:rsidP="008B704E">
      <w:pPr>
        <w:jc w:val="both"/>
        <w:rPr>
          <w:sz w:val="24"/>
          <w:szCs w:val="24"/>
        </w:rPr>
      </w:pPr>
      <w:r w:rsidRPr="000E48D9">
        <w:rPr>
          <w:sz w:val="24"/>
          <w:szCs w:val="24"/>
        </w:rPr>
        <w:t xml:space="preserve">To gain more insight in the structure and function of the genes you will explore </w:t>
      </w:r>
      <w:proofErr w:type="spellStart"/>
      <w:r w:rsidRPr="000E48D9">
        <w:rPr>
          <w:sz w:val="24"/>
          <w:szCs w:val="24"/>
        </w:rPr>
        <w:t>Ensembl</w:t>
      </w:r>
      <w:proofErr w:type="spellEnd"/>
      <w:r w:rsidRPr="000E48D9">
        <w:rPr>
          <w:sz w:val="24"/>
          <w:szCs w:val="24"/>
        </w:rPr>
        <w:t xml:space="preserve"> and/or NBCI. Additionally, you will investigate whether the genes are involved in inherited diseases. </w:t>
      </w:r>
    </w:p>
    <w:p w:rsidR="00A76F1D" w:rsidRPr="000E48D9" w:rsidRDefault="00A76F1D" w:rsidP="0047468E">
      <w:pPr>
        <w:pStyle w:val="ListParagraph"/>
        <w:numPr>
          <w:ilvl w:val="0"/>
          <w:numId w:val="10"/>
        </w:numPr>
        <w:jc w:val="both"/>
        <w:rPr>
          <w:sz w:val="24"/>
          <w:szCs w:val="24"/>
        </w:rPr>
      </w:pPr>
      <w:r w:rsidRPr="000E48D9">
        <w:rPr>
          <w:sz w:val="24"/>
          <w:szCs w:val="24"/>
        </w:rPr>
        <w:t xml:space="preserve">What are the full names, </w:t>
      </w:r>
      <w:proofErr w:type="spellStart"/>
      <w:r w:rsidR="00E3764C" w:rsidRPr="000E48D9">
        <w:rPr>
          <w:sz w:val="24"/>
          <w:szCs w:val="24"/>
        </w:rPr>
        <w:t>Ensembl</w:t>
      </w:r>
      <w:proofErr w:type="spellEnd"/>
      <w:r w:rsidR="00E3764C" w:rsidRPr="000E48D9">
        <w:rPr>
          <w:sz w:val="24"/>
          <w:szCs w:val="24"/>
        </w:rPr>
        <w:t xml:space="preserve"> IDs</w:t>
      </w:r>
      <w:r w:rsidRPr="000E48D9">
        <w:rPr>
          <w:sz w:val="24"/>
          <w:szCs w:val="24"/>
        </w:rPr>
        <w:t xml:space="preserve"> and </w:t>
      </w:r>
      <w:r w:rsidR="00E3764C" w:rsidRPr="000E48D9">
        <w:rPr>
          <w:sz w:val="24"/>
          <w:szCs w:val="24"/>
        </w:rPr>
        <w:t>NCBI IDs</w:t>
      </w:r>
      <w:r w:rsidRPr="000E48D9">
        <w:rPr>
          <w:sz w:val="24"/>
          <w:szCs w:val="24"/>
        </w:rPr>
        <w:t xml:space="preserve"> of the three genes associated with endurance performance?</w:t>
      </w:r>
    </w:p>
    <w:p w:rsidR="00A76F1D" w:rsidRPr="00A76F1D" w:rsidRDefault="00A76F1D" w:rsidP="0047468E">
      <w:pPr>
        <w:pStyle w:val="ListParagraph"/>
        <w:numPr>
          <w:ilvl w:val="0"/>
          <w:numId w:val="5"/>
        </w:numPr>
        <w:jc w:val="both"/>
        <w:rPr>
          <w:color w:val="0070C0"/>
        </w:rPr>
      </w:pPr>
      <w:r w:rsidRPr="00A76F1D">
        <w:rPr>
          <w:color w:val="0070C0"/>
        </w:rPr>
        <w:t>AMPD1 - adenosine monophosphate deaminase 1, ENSG00000116748, 270</w:t>
      </w:r>
    </w:p>
    <w:p w:rsidR="00A76F1D" w:rsidRPr="00A76F1D" w:rsidRDefault="00A76F1D" w:rsidP="0047468E">
      <w:pPr>
        <w:pStyle w:val="ListParagraph"/>
        <w:numPr>
          <w:ilvl w:val="0"/>
          <w:numId w:val="5"/>
        </w:numPr>
        <w:jc w:val="both"/>
        <w:rPr>
          <w:color w:val="0070C0"/>
        </w:rPr>
      </w:pPr>
      <w:r w:rsidRPr="00A76F1D">
        <w:rPr>
          <w:color w:val="0070C0"/>
        </w:rPr>
        <w:t>COL5A1 - collagen, type V, alpha 1, ENSG00000130635, 1289</w:t>
      </w:r>
    </w:p>
    <w:p w:rsidR="00A76F1D" w:rsidRDefault="00A76F1D" w:rsidP="0047468E">
      <w:pPr>
        <w:pStyle w:val="ListParagraph"/>
        <w:numPr>
          <w:ilvl w:val="0"/>
          <w:numId w:val="5"/>
        </w:numPr>
        <w:jc w:val="both"/>
        <w:rPr>
          <w:color w:val="0070C0"/>
        </w:rPr>
      </w:pPr>
      <w:r w:rsidRPr="00A76F1D">
        <w:rPr>
          <w:color w:val="0070C0"/>
        </w:rPr>
        <w:t>PPARGC1A - peroxisome proliferator-activated receptor gamma, coactivator 1 alpha, ENSG00000109819, 10891</w:t>
      </w:r>
    </w:p>
    <w:p w:rsidR="00A76F1D" w:rsidRPr="000E48D9" w:rsidRDefault="00A76F1D" w:rsidP="0047468E">
      <w:pPr>
        <w:pStyle w:val="ListParagraph"/>
        <w:numPr>
          <w:ilvl w:val="0"/>
          <w:numId w:val="10"/>
        </w:numPr>
        <w:jc w:val="both"/>
        <w:rPr>
          <w:sz w:val="24"/>
          <w:szCs w:val="24"/>
        </w:rPr>
      </w:pPr>
      <w:r w:rsidRPr="000E48D9">
        <w:rPr>
          <w:sz w:val="24"/>
          <w:szCs w:val="24"/>
        </w:rPr>
        <w:lastRenderedPageBreak/>
        <w:t xml:space="preserve"> In which GO biological processes are the three genes involved? List three GO processes per gene.  Which processes are mechanisms that are known to play a role in endurance training? </w:t>
      </w:r>
    </w:p>
    <w:p w:rsidR="00A76F1D" w:rsidRPr="00A76F1D" w:rsidRDefault="00A76F1D" w:rsidP="0047468E">
      <w:pPr>
        <w:pStyle w:val="ListParagraph"/>
        <w:numPr>
          <w:ilvl w:val="0"/>
          <w:numId w:val="6"/>
        </w:numPr>
        <w:jc w:val="both"/>
        <w:rPr>
          <w:color w:val="0070C0"/>
        </w:rPr>
      </w:pPr>
      <w:r w:rsidRPr="00A76F1D">
        <w:rPr>
          <w:color w:val="0070C0"/>
        </w:rPr>
        <w:t>AMPD1</w:t>
      </w:r>
    </w:p>
    <w:p w:rsidR="00A76F1D" w:rsidRPr="00A76F1D" w:rsidRDefault="00A76F1D" w:rsidP="008B704E">
      <w:pPr>
        <w:pStyle w:val="ListParagraph"/>
        <w:jc w:val="both"/>
        <w:rPr>
          <w:color w:val="0070C0"/>
        </w:rPr>
      </w:pPr>
      <w:proofErr w:type="gramStart"/>
      <w:r w:rsidRPr="00A76F1D">
        <w:rPr>
          <w:color w:val="0070C0"/>
        </w:rPr>
        <w:t>purine</w:t>
      </w:r>
      <w:proofErr w:type="gramEnd"/>
      <w:r w:rsidRPr="00A76F1D">
        <w:rPr>
          <w:color w:val="0070C0"/>
        </w:rPr>
        <w:t xml:space="preserve"> nucleobase metabolic process, IMP salvage, purine-containing compound salvage, small molecule metabolic process, nucleobase-containing small molecule metabolic process. </w:t>
      </w:r>
    </w:p>
    <w:p w:rsidR="00A76F1D" w:rsidRPr="00A76F1D" w:rsidRDefault="00A76F1D" w:rsidP="0047468E">
      <w:pPr>
        <w:pStyle w:val="ListParagraph"/>
        <w:numPr>
          <w:ilvl w:val="0"/>
          <w:numId w:val="6"/>
        </w:numPr>
        <w:jc w:val="both"/>
        <w:rPr>
          <w:color w:val="0070C0"/>
        </w:rPr>
      </w:pPr>
      <w:r w:rsidRPr="00A76F1D">
        <w:rPr>
          <w:color w:val="0070C0"/>
        </w:rPr>
        <w:t xml:space="preserve">COL5A1 </w:t>
      </w:r>
    </w:p>
    <w:p w:rsidR="00A76F1D" w:rsidRPr="00A76F1D" w:rsidRDefault="00A76F1D" w:rsidP="008B704E">
      <w:pPr>
        <w:pStyle w:val="ListParagraph"/>
        <w:jc w:val="both"/>
        <w:rPr>
          <w:color w:val="0070C0"/>
        </w:rPr>
      </w:pPr>
      <w:r w:rsidRPr="00A76F1D">
        <w:rPr>
          <w:color w:val="0070C0"/>
        </w:rPr>
        <w:t xml:space="preserve">blood vessel development, heart morphogenesis, cell adhesion, axon guidance,  cell migration, extracellular matrix disassembly, extracellular matrix organization, collagen fibril organization, collagen catabolic process, collagen biosynthetic process, wound healing, spreading of epidermal cells, tendon development, </w:t>
      </w:r>
      <w:r>
        <w:rPr>
          <w:color w:val="0070C0"/>
        </w:rPr>
        <w:t>etc.</w:t>
      </w:r>
    </w:p>
    <w:p w:rsidR="00A76F1D" w:rsidRDefault="00A76F1D" w:rsidP="0047468E">
      <w:pPr>
        <w:pStyle w:val="ListParagraph"/>
        <w:numPr>
          <w:ilvl w:val="0"/>
          <w:numId w:val="6"/>
        </w:numPr>
        <w:spacing w:after="0"/>
        <w:jc w:val="both"/>
        <w:rPr>
          <w:color w:val="0070C0"/>
        </w:rPr>
      </w:pPr>
      <w:r w:rsidRPr="00A76F1D">
        <w:rPr>
          <w:color w:val="0070C0"/>
        </w:rPr>
        <w:t>PPARGC1A</w:t>
      </w:r>
    </w:p>
    <w:p w:rsidR="00A76F1D" w:rsidRPr="00A76F1D" w:rsidRDefault="00A76F1D" w:rsidP="008B704E">
      <w:pPr>
        <w:spacing w:after="0"/>
        <w:ind w:left="720"/>
        <w:jc w:val="both"/>
        <w:rPr>
          <w:color w:val="0070C0"/>
        </w:rPr>
      </w:pPr>
      <w:proofErr w:type="gramStart"/>
      <w:r w:rsidRPr="00A76F1D">
        <w:rPr>
          <w:color w:val="0070C0"/>
        </w:rPr>
        <w:t>temperature</w:t>
      </w:r>
      <w:proofErr w:type="gramEnd"/>
      <w:r w:rsidRPr="00A76F1D">
        <w:rPr>
          <w:color w:val="0070C0"/>
        </w:rPr>
        <w:t xml:space="preserve"> homeostasis</w:t>
      </w:r>
      <w:r>
        <w:rPr>
          <w:color w:val="0070C0"/>
        </w:rPr>
        <w:t xml:space="preserve">, response to hypoxia, cellular glucose homeostasis, galactose metabolic process, gluconeogenesis, regulation of transcription, mRNA processing, protein complex assembly. </w:t>
      </w:r>
    </w:p>
    <w:p w:rsidR="00A76F1D" w:rsidRPr="00A76F1D" w:rsidRDefault="00A76F1D" w:rsidP="008B704E">
      <w:pPr>
        <w:pStyle w:val="ListParagraph"/>
        <w:jc w:val="both"/>
        <w:rPr>
          <w:color w:val="0070C0"/>
        </w:rPr>
      </w:pPr>
    </w:p>
    <w:p w:rsidR="00A76F1D" w:rsidRPr="00A76F1D" w:rsidRDefault="00A76F1D" w:rsidP="0047468E">
      <w:pPr>
        <w:pStyle w:val="ListParagraph"/>
        <w:numPr>
          <w:ilvl w:val="0"/>
          <w:numId w:val="8"/>
        </w:numPr>
        <w:jc w:val="both"/>
        <w:rPr>
          <w:color w:val="0070C0"/>
        </w:rPr>
      </w:pPr>
      <w:r w:rsidRPr="00A76F1D">
        <w:rPr>
          <w:color w:val="0070C0"/>
        </w:rPr>
        <w:t>AMPD1 -&gt; energy production in skeletal muscle</w:t>
      </w:r>
    </w:p>
    <w:p w:rsidR="00A76F1D" w:rsidRPr="00A76F1D" w:rsidRDefault="00A76F1D" w:rsidP="0047468E">
      <w:pPr>
        <w:pStyle w:val="ListParagraph"/>
        <w:numPr>
          <w:ilvl w:val="0"/>
          <w:numId w:val="8"/>
        </w:numPr>
        <w:jc w:val="both"/>
        <w:rPr>
          <w:color w:val="0070C0"/>
        </w:rPr>
      </w:pPr>
      <w:r w:rsidRPr="00A76F1D">
        <w:rPr>
          <w:color w:val="0070C0"/>
        </w:rPr>
        <w:t xml:space="preserve">COL5A1 -&gt; processes involved in collagen production (muscle–tendon stiffness).  </w:t>
      </w:r>
    </w:p>
    <w:p w:rsidR="00A76F1D" w:rsidRDefault="00A76F1D" w:rsidP="0047468E">
      <w:pPr>
        <w:pStyle w:val="ListParagraph"/>
        <w:numPr>
          <w:ilvl w:val="0"/>
          <w:numId w:val="8"/>
        </w:numPr>
        <w:jc w:val="both"/>
        <w:rPr>
          <w:color w:val="0070C0"/>
        </w:rPr>
      </w:pPr>
      <w:r w:rsidRPr="00A76F1D">
        <w:rPr>
          <w:color w:val="0070C0"/>
        </w:rPr>
        <w:t>PPARGC1A -&gt; substrate metabolism</w:t>
      </w:r>
    </w:p>
    <w:p w:rsidR="00C15C93" w:rsidRDefault="00C15C93" w:rsidP="00C15C93">
      <w:pPr>
        <w:pStyle w:val="ListParagraph"/>
        <w:jc w:val="both"/>
        <w:rPr>
          <w:color w:val="0070C0"/>
        </w:rPr>
      </w:pPr>
    </w:p>
    <w:p w:rsidR="00C15C93" w:rsidRPr="00A76F1D" w:rsidRDefault="00C15C93" w:rsidP="00C15C93">
      <w:pPr>
        <w:pStyle w:val="ListParagraph"/>
        <w:jc w:val="both"/>
        <w:rPr>
          <w:color w:val="0070C0"/>
        </w:rPr>
      </w:pPr>
    </w:p>
    <w:p w:rsidR="00A76F1D" w:rsidRPr="000E48D9" w:rsidRDefault="00A76F1D" w:rsidP="000E48D9">
      <w:pPr>
        <w:pStyle w:val="ListParagraph"/>
        <w:numPr>
          <w:ilvl w:val="0"/>
          <w:numId w:val="10"/>
        </w:numPr>
        <w:spacing w:after="0"/>
        <w:jc w:val="both"/>
        <w:rPr>
          <w:sz w:val="24"/>
          <w:szCs w:val="24"/>
        </w:rPr>
      </w:pPr>
      <w:r w:rsidRPr="000E48D9">
        <w:rPr>
          <w:sz w:val="24"/>
          <w:szCs w:val="24"/>
        </w:rPr>
        <w:t>Are the three genes involved in inherited diseases? If so, in which disease is each gene involved? Report the database you used to answer this question.</w:t>
      </w:r>
    </w:p>
    <w:p w:rsidR="00A76F1D" w:rsidRPr="00A76F1D" w:rsidRDefault="00A76F1D" w:rsidP="000E48D9">
      <w:pPr>
        <w:ind w:firstLine="720"/>
        <w:jc w:val="both"/>
        <w:rPr>
          <w:color w:val="0070C0"/>
        </w:rPr>
      </w:pPr>
      <w:r w:rsidRPr="00A76F1D">
        <w:rPr>
          <w:color w:val="0070C0"/>
        </w:rPr>
        <w:t xml:space="preserve">The database used to find the diseases: </w:t>
      </w:r>
      <w:r w:rsidRPr="00A76F1D">
        <w:rPr>
          <w:i/>
          <w:color w:val="0070C0"/>
        </w:rPr>
        <w:t>OMIM</w:t>
      </w:r>
      <w:r w:rsidRPr="00A76F1D">
        <w:rPr>
          <w:color w:val="0070C0"/>
        </w:rPr>
        <w:t xml:space="preserve"> - Online Mendelian Inheritance in Man</w:t>
      </w:r>
    </w:p>
    <w:p w:rsidR="00A76F1D" w:rsidRPr="000E48D9" w:rsidRDefault="00A76F1D" w:rsidP="000E48D9">
      <w:pPr>
        <w:pStyle w:val="ListParagraph"/>
        <w:numPr>
          <w:ilvl w:val="0"/>
          <w:numId w:val="7"/>
        </w:numPr>
        <w:jc w:val="both"/>
        <w:rPr>
          <w:color w:val="0070C0"/>
        </w:rPr>
      </w:pPr>
      <w:r w:rsidRPr="00A76F1D">
        <w:rPr>
          <w:color w:val="0070C0"/>
        </w:rPr>
        <w:t>AMPD1</w:t>
      </w:r>
      <w:r w:rsidR="000E48D9">
        <w:rPr>
          <w:color w:val="0070C0"/>
        </w:rPr>
        <w:t xml:space="preserve">: </w:t>
      </w:r>
      <w:r w:rsidRPr="000E48D9">
        <w:rPr>
          <w:color w:val="0070C0"/>
        </w:rPr>
        <w:t xml:space="preserve">Myopathy due to </w:t>
      </w:r>
      <w:proofErr w:type="spellStart"/>
      <w:r w:rsidRPr="000E48D9">
        <w:rPr>
          <w:color w:val="0070C0"/>
        </w:rPr>
        <w:t>myoadenylate</w:t>
      </w:r>
      <w:proofErr w:type="spellEnd"/>
      <w:r w:rsidRPr="000E48D9">
        <w:rPr>
          <w:color w:val="0070C0"/>
        </w:rPr>
        <w:t xml:space="preserve"> deaminase deficiency</w:t>
      </w:r>
    </w:p>
    <w:p w:rsidR="00A76F1D" w:rsidRPr="000E48D9" w:rsidRDefault="00A76F1D" w:rsidP="000E48D9">
      <w:pPr>
        <w:pStyle w:val="ListParagraph"/>
        <w:numPr>
          <w:ilvl w:val="0"/>
          <w:numId w:val="7"/>
        </w:numPr>
        <w:jc w:val="both"/>
        <w:rPr>
          <w:color w:val="0070C0"/>
        </w:rPr>
      </w:pPr>
      <w:r w:rsidRPr="000E48D9">
        <w:rPr>
          <w:color w:val="0070C0"/>
        </w:rPr>
        <w:t>COL5A1</w:t>
      </w:r>
      <w:r w:rsidR="000E48D9">
        <w:rPr>
          <w:color w:val="0070C0"/>
        </w:rPr>
        <w:t xml:space="preserve">: </w:t>
      </w:r>
      <w:r w:rsidRPr="000E48D9">
        <w:rPr>
          <w:color w:val="0070C0"/>
        </w:rPr>
        <w:t>Ehlers-</w:t>
      </w:r>
      <w:proofErr w:type="spellStart"/>
      <w:r w:rsidRPr="000E48D9">
        <w:rPr>
          <w:color w:val="0070C0"/>
        </w:rPr>
        <w:t>Danlos</w:t>
      </w:r>
      <w:proofErr w:type="spellEnd"/>
      <w:r w:rsidRPr="000E48D9">
        <w:rPr>
          <w:color w:val="0070C0"/>
        </w:rPr>
        <w:t xml:space="preserve"> syndrome, </w:t>
      </w:r>
      <w:r w:rsidR="003723C2" w:rsidRPr="000E48D9">
        <w:rPr>
          <w:color w:val="0070C0"/>
        </w:rPr>
        <w:t>classical type.</w:t>
      </w:r>
    </w:p>
    <w:p w:rsidR="00A76F1D" w:rsidRPr="00A76F1D" w:rsidRDefault="000E48D9" w:rsidP="0047468E">
      <w:pPr>
        <w:pStyle w:val="ListParagraph"/>
        <w:numPr>
          <w:ilvl w:val="0"/>
          <w:numId w:val="7"/>
        </w:numPr>
        <w:jc w:val="both"/>
        <w:rPr>
          <w:color w:val="0070C0"/>
        </w:rPr>
      </w:pPr>
      <w:r>
        <w:rPr>
          <w:color w:val="0070C0"/>
        </w:rPr>
        <w:t>PPARGC1A:</w:t>
      </w:r>
      <w:r w:rsidR="00A76F1D" w:rsidRPr="00A76F1D">
        <w:rPr>
          <w:color w:val="0070C0"/>
        </w:rPr>
        <w:t xml:space="preserve">  no disease</w:t>
      </w:r>
    </w:p>
    <w:p w:rsidR="001D26A7" w:rsidRPr="001D26A7" w:rsidRDefault="001D26A7" w:rsidP="001D26A7">
      <w:pPr>
        <w:spacing w:after="0"/>
        <w:jc w:val="both"/>
        <w:rPr>
          <w:sz w:val="24"/>
          <w:szCs w:val="24"/>
        </w:rPr>
      </w:pPr>
    </w:p>
    <w:p w:rsidR="00A76F1D" w:rsidRPr="00083F9F" w:rsidRDefault="00A76F1D" w:rsidP="008B704E">
      <w:pPr>
        <w:jc w:val="both"/>
        <w:rPr>
          <w:i/>
          <w:sz w:val="24"/>
          <w:szCs w:val="24"/>
        </w:rPr>
      </w:pPr>
      <w:r w:rsidRPr="00083F9F">
        <w:rPr>
          <w:i/>
          <w:sz w:val="24"/>
          <w:szCs w:val="24"/>
        </w:rPr>
        <w:t>Additional information</w:t>
      </w:r>
    </w:p>
    <w:p w:rsidR="00A76F1D" w:rsidRPr="00B00FEA" w:rsidRDefault="00A76F1D" w:rsidP="008B704E">
      <w:pPr>
        <w:jc w:val="both"/>
      </w:pPr>
      <w:r w:rsidRPr="00B00FEA">
        <w:t xml:space="preserve">To select the </w:t>
      </w:r>
      <w:r w:rsidR="00B00FEA" w:rsidRPr="00B00FEA">
        <w:t xml:space="preserve">three </w:t>
      </w:r>
      <w:r w:rsidRPr="00B00FEA">
        <w:t>“marathon” genes the following two studies were used:</w:t>
      </w:r>
    </w:p>
    <w:p w:rsidR="00A76F1D" w:rsidRPr="00B00FEA" w:rsidRDefault="00A76F1D" w:rsidP="0047468E">
      <w:pPr>
        <w:pStyle w:val="ListParagraph"/>
        <w:numPr>
          <w:ilvl w:val="0"/>
          <w:numId w:val="9"/>
        </w:numPr>
        <w:jc w:val="both"/>
        <w:rPr>
          <w:lang w:val="nl-NL"/>
        </w:rPr>
      </w:pPr>
      <w:r w:rsidRPr="00B00FEA">
        <w:rPr>
          <w:lang w:val="nl-NL"/>
        </w:rPr>
        <w:t xml:space="preserve">Tsianos GI, Evangelou E, Boot A, Zillikens MC, van Meurs JB, Uitterlinden AG, Ioannidis JP. </w:t>
      </w:r>
      <w:r w:rsidR="00D76C44">
        <w:fldChar w:fldCharType="begin"/>
      </w:r>
      <w:r w:rsidR="00D76C44" w:rsidRPr="000E48D9">
        <w:rPr>
          <w:lang w:val="nl-NL"/>
        </w:rPr>
        <w:instrText xml:space="preserve"> HYPERLINK "https://www.ncbi.nlm.nih.gov/pubmed/20044476" </w:instrText>
      </w:r>
      <w:r w:rsidR="00D76C44">
        <w:fldChar w:fldCharType="separate"/>
      </w:r>
      <w:r w:rsidRPr="00E3764C">
        <w:rPr>
          <w:rStyle w:val="Hyperlink"/>
        </w:rPr>
        <w:t>Associations of polymorphisms of eight muscle- or metabolism-related genes with performance in Mount Olympus marathon runners.</w:t>
      </w:r>
      <w:r w:rsidR="00D76C44">
        <w:rPr>
          <w:rStyle w:val="Hyperlink"/>
        </w:rPr>
        <w:fldChar w:fldCharType="end"/>
      </w:r>
      <w:r w:rsidRPr="00B00FEA">
        <w:t xml:space="preserve"> </w:t>
      </w:r>
      <w:r w:rsidRPr="00E3764C">
        <w:rPr>
          <w:i/>
        </w:rPr>
        <w:t xml:space="preserve">J </w:t>
      </w:r>
      <w:proofErr w:type="spellStart"/>
      <w:r w:rsidRPr="00E3764C">
        <w:rPr>
          <w:i/>
        </w:rPr>
        <w:t>Appl</w:t>
      </w:r>
      <w:proofErr w:type="spellEnd"/>
      <w:r w:rsidRPr="00E3764C">
        <w:rPr>
          <w:i/>
        </w:rPr>
        <w:t xml:space="preserve"> </w:t>
      </w:r>
      <w:proofErr w:type="spellStart"/>
      <w:r w:rsidRPr="00E3764C">
        <w:rPr>
          <w:i/>
        </w:rPr>
        <w:t>Physiol</w:t>
      </w:r>
      <w:proofErr w:type="spellEnd"/>
      <w:r w:rsidRPr="00E3764C">
        <w:rPr>
          <w:i/>
        </w:rPr>
        <w:t xml:space="preserve"> (1985).</w:t>
      </w:r>
      <w:r w:rsidRPr="00B00FEA">
        <w:t xml:space="preserve"> 2010 Mar</w:t>
      </w:r>
      <w:proofErr w:type="gramStart"/>
      <w:r w:rsidRPr="00B00FEA">
        <w:t>;108</w:t>
      </w:r>
      <w:proofErr w:type="gramEnd"/>
      <w:r w:rsidRPr="00B00FEA">
        <w:t>(3):567-74.</w:t>
      </w:r>
    </w:p>
    <w:p w:rsidR="0057286C" w:rsidRPr="00C15C93" w:rsidRDefault="00A76F1D" w:rsidP="008B704E">
      <w:pPr>
        <w:pStyle w:val="ListParagraph"/>
        <w:numPr>
          <w:ilvl w:val="0"/>
          <w:numId w:val="9"/>
        </w:numPr>
        <w:tabs>
          <w:tab w:val="left" w:pos="1077"/>
        </w:tabs>
        <w:spacing w:after="0"/>
        <w:jc w:val="both"/>
        <w:rPr>
          <w:rFonts w:eastAsia="Times New Roman" w:cs="Times New Roman"/>
          <w:sz w:val="24"/>
          <w:szCs w:val="24"/>
        </w:rPr>
      </w:pPr>
      <w:r w:rsidRPr="00B00FEA">
        <w:t xml:space="preserve">Brown JC, Miller CJ, </w:t>
      </w:r>
      <w:proofErr w:type="spellStart"/>
      <w:r w:rsidRPr="00B00FEA">
        <w:t>Posthumus</w:t>
      </w:r>
      <w:proofErr w:type="spellEnd"/>
      <w:r w:rsidRPr="00B00FEA">
        <w:t xml:space="preserve"> M, </w:t>
      </w:r>
      <w:proofErr w:type="spellStart"/>
      <w:r w:rsidRPr="00B00FEA">
        <w:t>Schwellnus</w:t>
      </w:r>
      <w:proofErr w:type="spellEnd"/>
      <w:r w:rsidRPr="00B00FEA">
        <w:t xml:space="preserve"> MP, Collins M.</w:t>
      </w:r>
      <w:r w:rsidR="00E3764C">
        <w:t xml:space="preserve"> </w:t>
      </w:r>
      <w:hyperlink r:id="rId38" w:history="1">
        <w:proofErr w:type="gramStart"/>
        <w:r w:rsidRPr="00E3764C">
          <w:rPr>
            <w:rStyle w:val="Hyperlink"/>
          </w:rPr>
          <w:t>The</w:t>
        </w:r>
        <w:proofErr w:type="gramEnd"/>
        <w:r w:rsidRPr="00E3764C">
          <w:rPr>
            <w:rStyle w:val="Hyperlink"/>
          </w:rPr>
          <w:t xml:space="preserve"> COL5A1 gene, ultra-marathon running performance, and range of motion.</w:t>
        </w:r>
      </w:hyperlink>
      <w:r w:rsidRPr="00B00FEA">
        <w:t xml:space="preserve"> </w:t>
      </w:r>
      <w:proofErr w:type="spellStart"/>
      <w:r w:rsidRPr="00C15C93">
        <w:rPr>
          <w:i/>
        </w:rPr>
        <w:t>Int</w:t>
      </w:r>
      <w:proofErr w:type="spellEnd"/>
      <w:r w:rsidRPr="00C15C93">
        <w:rPr>
          <w:i/>
        </w:rPr>
        <w:t xml:space="preserve"> J Sports </w:t>
      </w:r>
      <w:proofErr w:type="spellStart"/>
      <w:r w:rsidRPr="00C15C93">
        <w:rPr>
          <w:i/>
        </w:rPr>
        <w:t>Physiol</w:t>
      </w:r>
      <w:proofErr w:type="spellEnd"/>
      <w:r w:rsidRPr="00C15C93">
        <w:rPr>
          <w:i/>
        </w:rPr>
        <w:t xml:space="preserve"> Perform.</w:t>
      </w:r>
      <w:r w:rsidRPr="00B00FEA">
        <w:t xml:space="preserve"> 2011 Dec</w:t>
      </w:r>
      <w:proofErr w:type="gramStart"/>
      <w:r w:rsidRPr="00B00FEA">
        <w:t>;6</w:t>
      </w:r>
      <w:proofErr w:type="gramEnd"/>
      <w:r w:rsidRPr="00B00FEA">
        <w:t xml:space="preserve">(4):485-96. </w:t>
      </w:r>
    </w:p>
    <w:sectPr w:rsidR="0057286C" w:rsidRPr="00C15C93" w:rsidSect="00CE5BDE">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C44" w:rsidRDefault="00D76C44" w:rsidP="00496837">
      <w:pPr>
        <w:spacing w:after="0" w:line="240" w:lineRule="auto"/>
      </w:pPr>
      <w:r>
        <w:separator/>
      </w:r>
    </w:p>
  </w:endnote>
  <w:endnote w:type="continuationSeparator" w:id="0">
    <w:p w:rsidR="00D76C44" w:rsidRDefault="00D76C44" w:rsidP="00496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7996"/>
      <w:docPartObj>
        <w:docPartGallery w:val="Page Numbers (Bottom of Page)"/>
        <w:docPartUnique/>
      </w:docPartObj>
    </w:sdtPr>
    <w:sdtEndPr/>
    <w:sdtContent>
      <w:p w:rsidR="00A4073C" w:rsidRDefault="00707AB2">
        <w:pPr>
          <w:pStyle w:val="Footer"/>
          <w:jc w:val="center"/>
        </w:pPr>
        <w:r>
          <w:fldChar w:fldCharType="begin"/>
        </w:r>
        <w:r w:rsidR="00934DA0">
          <w:instrText xml:space="preserve"> PAGE   \* MERGEFORMAT </w:instrText>
        </w:r>
        <w:r>
          <w:fldChar w:fldCharType="separate"/>
        </w:r>
        <w:r w:rsidR="000E48D9">
          <w:rPr>
            <w:noProof/>
          </w:rPr>
          <w:t>1</w:t>
        </w:r>
        <w:r>
          <w:rPr>
            <w:noProof/>
          </w:rPr>
          <w:fldChar w:fldCharType="end"/>
        </w:r>
      </w:p>
    </w:sdtContent>
  </w:sdt>
  <w:p w:rsidR="00A4073C" w:rsidRDefault="00A40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C44" w:rsidRDefault="00D76C44" w:rsidP="00496837">
      <w:pPr>
        <w:spacing w:after="0" w:line="240" w:lineRule="auto"/>
      </w:pPr>
      <w:r>
        <w:separator/>
      </w:r>
    </w:p>
  </w:footnote>
  <w:footnote w:type="continuationSeparator" w:id="0">
    <w:p w:rsidR="00D76C44" w:rsidRDefault="00D76C44" w:rsidP="004968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2C4"/>
    <w:multiLevelType w:val="hybridMultilevel"/>
    <w:tmpl w:val="ABB010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F12BB"/>
    <w:multiLevelType w:val="hybridMultilevel"/>
    <w:tmpl w:val="4DE0E3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332A0"/>
    <w:multiLevelType w:val="hybridMultilevel"/>
    <w:tmpl w:val="99468CF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21752B"/>
    <w:multiLevelType w:val="hybridMultilevel"/>
    <w:tmpl w:val="A378E5A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D7532B"/>
    <w:multiLevelType w:val="hybridMultilevel"/>
    <w:tmpl w:val="48344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F16253"/>
    <w:multiLevelType w:val="hybridMultilevel"/>
    <w:tmpl w:val="99468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7379D6"/>
    <w:multiLevelType w:val="hybridMultilevel"/>
    <w:tmpl w:val="99468CF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6AB0660"/>
    <w:multiLevelType w:val="hybridMultilevel"/>
    <w:tmpl w:val="4EBE370C"/>
    <w:lvl w:ilvl="0" w:tplc="60806760">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871C37"/>
    <w:multiLevelType w:val="hybridMultilevel"/>
    <w:tmpl w:val="B9103D60"/>
    <w:lvl w:ilvl="0" w:tplc="E8D84FE6">
      <w:start w:val="1"/>
      <w:numFmt w:val="upperRoman"/>
      <w:lvlText w:val="%1)"/>
      <w:lvlJc w:val="left"/>
      <w:pPr>
        <w:ind w:left="720" w:hanging="360"/>
      </w:pPr>
      <w:rPr>
        <w:rFonts w:asciiTheme="minorHAnsi" w:eastAsia="Times New Roman" w:hAnsiTheme="minorHAnsi" w:cs="Times New Roman"/>
      </w:rPr>
    </w:lvl>
    <w:lvl w:ilvl="1" w:tplc="10EEF148">
      <w:start w:val="1"/>
      <w:numFmt w:val="lowerLetter"/>
      <w:lvlText w:val="%2."/>
      <w:lvlJc w:val="left"/>
      <w:pPr>
        <w:ind w:left="1440" w:hanging="360"/>
      </w:pPr>
      <w:rPr>
        <w:color w:val="auto"/>
      </w:rPr>
    </w:lvl>
    <w:lvl w:ilvl="2" w:tplc="7426338E">
      <w:start w:val="1"/>
      <w:numFmt w:val="bullet"/>
      <w:lvlText w:val="-"/>
      <w:lvlJc w:val="left"/>
      <w:pPr>
        <w:ind w:left="2340" w:hanging="360"/>
      </w:pPr>
      <w:rPr>
        <w:rFonts w:ascii="Calibri" w:eastAsia="Times New Roman" w:hAnsi="Calibri"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3D7FB2"/>
    <w:multiLevelType w:val="hybridMultilevel"/>
    <w:tmpl w:val="F5A0A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5"/>
  </w:num>
  <w:num w:numId="5">
    <w:abstractNumId w:val="2"/>
  </w:num>
  <w:num w:numId="6">
    <w:abstractNumId w:val="6"/>
  </w:num>
  <w:num w:numId="7">
    <w:abstractNumId w:val="3"/>
  </w:num>
  <w:num w:numId="8">
    <w:abstractNumId w:val="7"/>
  </w:num>
  <w:num w:numId="9">
    <w:abstractNumId w:val="4"/>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072"/>
    <w:rsid w:val="00001037"/>
    <w:rsid w:val="00011711"/>
    <w:rsid w:val="00023EDA"/>
    <w:rsid w:val="00045D01"/>
    <w:rsid w:val="0009296C"/>
    <w:rsid w:val="00096135"/>
    <w:rsid w:val="000A7C49"/>
    <w:rsid w:val="000B201B"/>
    <w:rsid w:val="000D209C"/>
    <w:rsid w:val="000E48D9"/>
    <w:rsid w:val="000E5A0A"/>
    <w:rsid w:val="000F7670"/>
    <w:rsid w:val="000F76B3"/>
    <w:rsid w:val="001127BA"/>
    <w:rsid w:val="0014561B"/>
    <w:rsid w:val="001479D6"/>
    <w:rsid w:val="00161746"/>
    <w:rsid w:val="00162B97"/>
    <w:rsid w:val="00176DB8"/>
    <w:rsid w:val="00193AC3"/>
    <w:rsid w:val="00197573"/>
    <w:rsid w:val="001D26A7"/>
    <w:rsid w:val="001E25A5"/>
    <w:rsid w:val="002066E6"/>
    <w:rsid w:val="00230222"/>
    <w:rsid w:val="002478B0"/>
    <w:rsid w:val="002611B3"/>
    <w:rsid w:val="002B095F"/>
    <w:rsid w:val="002E5B41"/>
    <w:rsid w:val="00302D56"/>
    <w:rsid w:val="003054F0"/>
    <w:rsid w:val="003332E4"/>
    <w:rsid w:val="00367CEB"/>
    <w:rsid w:val="003723C2"/>
    <w:rsid w:val="003801A6"/>
    <w:rsid w:val="00381603"/>
    <w:rsid w:val="00385F59"/>
    <w:rsid w:val="00390389"/>
    <w:rsid w:val="0039059F"/>
    <w:rsid w:val="0039427B"/>
    <w:rsid w:val="003B045D"/>
    <w:rsid w:val="003C3A9A"/>
    <w:rsid w:val="003C637F"/>
    <w:rsid w:val="003D129E"/>
    <w:rsid w:val="003E6E5D"/>
    <w:rsid w:val="00420141"/>
    <w:rsid w:val="00421F5E"/>
    <w:rsid w:val="00434182"/>
    <w:rsid w:val="00440E34"/>
    <w:rsid w:val="00446774"/>
    <w:rsid w:val="00453915"/>
    <w:rsid w:val="004708D0"/>
    <w:rsid w:val="0047468E"/>
    <w:rsid w:val="00496837"/>
    <w:rsid w:val="004A55EA"/>
    <w:rsid w:val="004A60CD"/>
    <w:rsid w:val="004C696D"/>
    <w:rsid w:val="00516305"/>
    <w:rsid w:val="00547115"/>
    <w:rsid w:val="00557E81"/>
    <w:rsid w:val="005618E3"/>
    <w:rsid w:val="005707C6"/>
    <w:rsid w:val="0057286C"/>
    <w:rsid w:val="005A41F9"/>
    <w:rsid w:val="005B4113"/>
    <w:rsid w:val="005C451A"/>
    <w:rsid w:val="005E7042"/>
    <w:rsid w:val="005F712E"/>
    <w:rsid w:val="00603764"/>
    <w:rsid w:val="00604571"/>
    <w:rsid w:val="00625876"/>
    <w:rsid w:val="00630B9C"/>
    <w:rsid w:val="006400E2"/>
    <w:rsid w:val="00667FA3"/>
    <w:rsid w:val="00671752"/>
    <w:rsid w:val="00672FD5"/>
    <w:rsid w:val="00673ECE"/>
    <w:rsid w:val="0069235F"/>
    <w:rsid w:val="006A4EA9"/>
    <w:rsid w:val="006A6C39"/>
    <w:rsid w:val="006B1B89"/>
    <w:rsid w:val="006B2B37"/>
    <w:rsid w:val="006C708D"/>
    <w:rsid w:val="006E75FF"/>
    <w:rsid w:val="00707AB2"/>
    <w:rsid w:val="007374DA"/>
    <w:rsid w:val="00780E92"/>
    <w:rsid w:val="007D2D95"/>
    <w:rsid w:val="007E7026"/>
    <w:rsid w:val="00811AF2"/>
    <w:rsid w:val="008232F1"/>
    <w:rsid w:val="008360F0"/>
    <w:rsid w:val="00837FF2"/>
    <w:rsid w:val="008453A1"/>
    <w:rsid w:val="00845E38"/>
    <w:rsid w:val="00857A67"/>
    <w:rsid w:val="00860A52"/>
    <w:rsid w:val="0087615A"/>
    <w:rsid w:val="00891303"/>
    <w:rsid w:val="0089278B"/>
    <w:rsid w:val="008A2A64"/>
    <w:rsid w:val="008B22E7"/>
    <w:rsid w:val="008B3A78"/>
    <w:rsid w:val="008B58A3"/>
    <w:rsid w:val="008B704E"/>
    <w:rsid w:val="008D1FF3"/>
    <w:rsid w:val="008D35D2"/>
    <w:rsid w:val="008D3BA6"/>
    <w:rsid w:val="008D5141"/>
    <w:rsid w:val="0091764C"/>
    <w:rsid w:val="00926125"/>
    <w:rsid w:val="00934DA0"/>
    <w:rsid w:val="00945293"/>
    <w:rsid w:val="009710B9"/>
    <w:rsid w:val="0097187B"/>
    <w:rsid w:val="009805CE"/>
    <w:rsid w:val="009B5344"/>
    <w:rsid w:val="009C0367"/>
    <w:rsid w:val="009C6312"/>
    <w:rsid w:val="009C7595"/>
    <w:rsid w:val="009C7D65"/>
    <w:rsid w:val="009D6DEE"/>
    <w:rsid w:val="009D714B"/>
    <w:rsid w:val="009E1D8B"/>
    <w:rsid w:val="009E5A3D"/>
    <w:rsid w:val="009F66DF"/>
    <w:rsid w:val="00A14BC4"/>
    <w:rsid w:val="00A15EA6"/>
    <w:rsid w:val="00A22D53"/>
    <w:rsid w:val="00A3777B"/>
    <w:rsid w:val="00A4073C"/>
    <w:rsid w:val="00A440AA"/>
    <w:rsid w:val="00A5472D"/>
    <w:rsid w:val="00A60640"/>
    <w:rsid w:val="00A61855"/>
    <w:rsid w:val="00A62455"/>
    <w:rsid w:val="00A76F1D"/>
    <w:rsid w:val="00A82CB2"/>
    <w:rsid w:val="00A917B1"/>
    <w:rsid w:val="00A9756C"/>
    <w:rsid w:val="00AC1DA9"/>
    <w:rsid w:val="00AC42B9"/>
    <w:rsid w:val="00AF35DD"/>
    <w:rsid w:val="00B00FEA"/>
    <w:rsid w:val="00B061A3"/>
    <w:rsid w:val="00B11518"/>
    <w:rsid w:val="00B13454"/>
    <w:rsid w:val="00B349AA"/>
    <w:rsid w:val="00B43696"/>
    <w:rsid w:val="00B46D98"/>
    <w:rsid w:val="00B53ADC"/>
    <w:rsid w:val="00B5732B"/>
    <w:rsid w:val="00B67D60"/>
    <w:rsid w:val="00B90A3F"/>
    <w:rsid w:val="00BB05C4"/>
    <w:rsid w:val="00BC0398"/>
    <w:rsid w:val="00BC7085"/>
    <w:rsid w:val="00BC7E1C"/>
    <w:rsid w:val="00C15C93"/>
    <w:rsid w:val="00C2032E"/>
    <w:rsid w:val="00C20C07"/>
    <w:rsid w:val="00C34BB8"/>
    <w:rsid w:val="00C35774"/>
    <w:rsid w:val="00C40F46"/>
    <w:rsid w:val="00C455A6"/>
    <w:rsid w:val="00C53DDE"/>
    <w:rsid w:val="00C5512B"/>
    <w:rsid w:val="00C73FD0"/>
    <w:rsid w:val="00C93940"/>
    <w:rsid w:val="00CA6F64"/>
    <w:rsid w:val="00CD4284"/>
    <w:rsid w:val="00CD59AA"/>
    <w:rsid w:val="00CE5BDE"/>
    <w:rsid w:val="00D01B50"/>
    <w:rsid w:val="00D1555C"/>
    <w:rsid w:val="00D162D0"/>
    <w:rsid w:val="00D218FA"/>
    <w:rsid w:val="00D478C0"/>
    <w:rsid w:val="00D50C82"/>
    <w:rsid w:val="00D76C44"/>
    <w:rsid w:val="00D77BCE"/>
    <w:rsid w:val="00D81481"/>
    <w:rsid w:val="00D87357"/>
    <w:rsid w:val="00DA45BE"/>
    <w:rsid w:val="00DA5118"/>
    <w:rsid w:val="00DB499E"/>
    <w:rsid w:val="00DD086E"/>
    <w:rsid w:val="00DE02DF"/>
    <w:rsid w:val="00E24075"/>
    <w:rsid w:val="00E25180"/>
    <w:rsid w:val="00E327E5"/>
    <w:rsid w:val="00E3764C"/>
    <w:rsid w:val="00E50AD2"/>
    <w:rsid w:val="00E567DB"/>
    <w:rsid w:val="00E61CCE"/>
    <w:rsid w:val="00E66FCA"/>
    <w:rsid w:val="00E75D72"/>
    <w:rsid w:val="00E84CEF"/>
    <w:rsid w:val="00E96341"/>
    <w:rsid w:val="00ED013F"/>
    <w:rsid w:val="00ED667C"/>
    <w:rsid w:val="00EE16F6"/>
    <w:rsid w:val="00F11016"/>
    <w:rsid w:val="00F13D66"/>
    <w:rsid w:val="00F5081F"/>
    <w:rsid w:val="00F5722E"/>
    <w:rsid w:val="00F75F93"/>
    <w:rsid w:val="00F82C18"/>
    <w:rsid w:val="00F869A8"/>
    <w:rsid w:val="00F87646"/>
    <w:rsid w:val="00F90516"/>
    <w:rsid w:val="00F95A21"/>
    <w:rsid w:val="00F97CD1"/>
    <w:rsid w:val="00FA6B30"/>
    <w:rsid w:val="00FD0BF6"/>
    <w:rsid w:val="00FD4072"/>
    <w:rsid w:val="00FE17DC"/>
    <w:rsid w:val="00FF1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68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68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968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9683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9683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968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9683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9683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49683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6837"/>
    <w:pPr>
      <w:ind w:left="720"/>
      <w:contextualSpacing/>
    </w:pPr>
  </w:style>
  <w:style w:type="character" w:customStyle="1" w:styleId="fnt3">
    <w:name w:val="fnt3"/>
    <w:basedOn w:val="DefaultParagraphFont"/>
    <w:rsid w:val="00CD4284"/>
  </w:style>
  <w:style w:type="character" w:customStyle="1" w:styleId="label">
    <w:name w:val="label"/>
    <w:basedOn w:val="DefaultParagraphFont"/>
    <w:rsid w:val="00CD4284"/>
  </w:style>
  <w:style w:type="character" w:customStyle="1" w:styleId="Heading2Char">
    <w:name w:val="Heading 2 Char"/>
    <w:basedOn w:val="DefaultParagraphFont"/>
    <w:link w:val="Heading2"/>
    <w:uiPriority w:val="9"/>
    <w:rsid w:val="0049683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9683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8913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section">
    <w:name w:val="editsection"/>
    <w:basedOn w:val="DefaultParagraphFont"/>
    <w:rsid w:val="00891303"/>
  </w:style>
  <w:style w:type="character" w:styleId="Hyperlink">
    <w:name w:val="Hyperlink"/>
    <w:basedOn w:val="DefaultParagraphFont"/>
    <w:uiPriority w:val="99"/>
    <w:unhideWhenUsed/>
    <w:rsid w:val="00891303"/>
    <w:rPr>
      <w:color w:val="0000FF"/>
      <w:u w:val="single"/>
    </w:rPr>
  </w:style>
  <w:style w:type="character" w:customStyle="1" w:styleId="mw-headline">
    <w:name w:val="mw-headline"/>
    <w:basedOn w:val="DefaultParagraphFont"/>
    <w:rsid w:val="00891303"/>
  </w:style>
  <w:style w:type="paragraph" w:styleId="BalloonText">
    <w:name w:val="Balloon Text"/>
    <w:basedOn w:val="Normal"/>
    <w:link w:val="BalloonTextChar"/>
    <w:uiPriority w:val="99"/>
    <w:semiHidden/>
    <w:unhideWhenUsed/>
    <w:rsid w:val="00891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303"/>
    <w:rPr>
      <w:rFonts w:ascii="Tahoma" w:hAnsi="Tahoma" w:cs="Tahoma"/>
      <w:sz w:val="16"/>
      <w:szCs w:val="16"/>
    </w:rPr>
  </w:style>
  <w:style w:type="character" w:styleId="Strong">
    <w:name w:val="Strong"/>
    <w:basedOn w:val="DefaultParagraphFont"/>
    <w:uiPriority w:val="22"/>
    <w:qFormat/>
    <w:rsid w:val="00496837"/>
    <w:rPr>
      <w:b/>
      <w:bCs/>
    </w:rPr>
  </w:style>
  <w:style w:type="character" w:styleId="CommentReference">
    <w:name w:val="annotation reference"/>
    <w:basedOn w:val="DefaultParagraphFont"/>
    <w:uiPriority w:val="99"/>
    <w:semiHidden/>
    <w:unhideWhenUsed/>
    <w:rsid w:val="00D87357"/>
    <w:rPr>
      <w:sz w:val="16"/>
      <w:szCs w:val="16"/>
    </w:rPr>
  </w:style>
  <w:style w:type="paragraph" w:styleId="CommentText">
    <w:name w:val="annotation text"/>
    <w:basedOn w:val="Normal"/>
    <w:link w:val="CommentTextChar"/>
    <w:uiPriority w:val="99"/>
    <w:semiHidden/>
    <w:unhideWhenUsed/>
    <w:rsid w:val="00D87357"/>
    <w:pPr>
      <w:spacing w:line="240" w:lineRule="auto"/>
    </w:pPr>
    <w:rPr>
      <w:sz w:val="20"/>
      <w:szCs w:val="20"/>
    </w:rPr>
  </w:style>
  <w:style w:type="character" w:customStyle="1" w:styleId="CommentTextChar">
    <w:name w:val="Comment Text Char"/>
    <w:basedOn w:val="DefaultParagraphFont"/>
    <w:link w:val="CommentText"/>
    <w:uiPriority w:val="99"/>
    <w:semiHidden/>
    <w:rsid w:val="00D87357"/>
    <w:rPr>
      <w:sz w:val="20"/>
      <w:szCs w:val="20"/>
    </w:rPr>
  </w:style>
  <w:style w:type="paragraph" w:styleId="CommentSubject">
    <w:name w:val="annotation subject"/>
    <w:basedOn w:val="CommentText"/>
    <w:next w:val="CommentText"/>
    <w:link w:val="CommentSubjectChar"/>
    <w:uiPriority w:val="99"/>
    <w:semiHidden/>
    <w:unhideWhenUsed/>
    <w:rsid w:val="00D87357"/>
    <w:rPr>
      <w:b/>
      <w:bCs/>
    </w:rPr>
  </w:style>
  <w:style w:type="character" w:customStyle="1" w:styleId="CommentSubjectChar">
    <w:name w:val="Comment Subject Char"/>
    <w:basedOn w:val="CommentTextChar"/>
    <w:link w:val="CommentSubject"/>
    <w:uiPriority w:val="99"/>
    <w:semiHidden/>
    <w:rsid w:val="00D87357"/>
    <w:rPr>
      <w:b/>
      <w:bCs/>
      <w:sz w:val="20"/>
      <w:szCs w:val="20"/>
    </w:rPr>
  </w:style>
  <w:style w:type="character" w:styleId="FollowedHyperlink">
    <w:name w:val="FollowedHyperlink"/>
    <w:basedOn w:val="DefaultParagraphFont"/>
    <w:uiPriority w:val="99"/>
    <w:semiHidden/>
    <w:unhideWhenUsed/>
    <w:rsid w:val="00A15EA6"/>
    <w:rPr>
      <w:color w:val="800080" w:themeColor="followedHyperlink"/>
      <w:u w:val="single"/>
    </w:rPr>
  </w:style>
  <w:style w:type="paragraph" w:styleId="NoSpacing">
    <w:name w:val="No Spacing"/>
    <w:uiPriority w:val="1"/>
    <w:qFormat/>
    <w:rsid w:val="00496837"/>
    <w:pPr>
      <w:spacing w:after="0" w:line="240" w:lineRule="auto"/>
    </w:pPr>
  </w:style>
  <w:style w:type="paragraph" w:styleId="Header">
    <w:name w:val="header"/>
    <w:basedOn w:val="Normal"/>
    <w:link w:val="HeaderChar"/>
    <w:uiPriority w:val="99"/>
    <w:semiHidden/>
    <w:unhideWhenUsed/>
    <w:rsid w:val="0049683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6837"/>
  </w:style>
  <w:style w:type="paragraph" w:styleId="Footer">
    <w:name w:val="footer"/>
    <w:basedOn w:val="Normal"/>
    <w:link w:val="FooterChar"/>
    <w:uiPriority w:val="99"/>
    <w:unhideWhenUsed/>
    <w:rsid w:val="004968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837"/>
  </w:style>
  <w:style w:type="character" w:customStyle="1" w:styleId="Heading1Char">
    <w:name w:val="Heading 1 Char"/>
    <w:basedOn w:val="DefaultParagraphFont"/>
    <w:link w:val="Heading1"/>
    <w:uiPriority w:val="9"/>
    <w:rsid w:val="00496837"/>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49683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9683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9683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49683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9683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49683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96837"/>
    <w:pPr>
      <w:spacing w:line="240" w:lineRule="auto"/>
    </w:pPr>
    <w:rPr>
      <w:b/>
      <w:bCs/>
      <w:color w:val="4F81BD" w:themeColor="accent1"/>
      <w:sz w:val="18"/>
      <w:szCs w:val="18"/>
    </w:rPr>
  </w:style>
  <w:style w:type="paragraph" w:styleId="Title">
    <w:name w:val="Title"/>
    <w:basedOn w:val="Normal"/>
    <w:next w:val="Normal"/>
    <w:link w:val="TitleChar"/>
    <w:uiPriority w:val="10"/>
    <w:qFormat/>
    <w:rsid w:val="004968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683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9683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96837"/>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96837"/>
    <w:rPr>
      <w:i/>
      <w:iCs/>
    </w:rPr>
  </w:style>
  <w:style w:type="paragraph" w:styleId="Quote">
    <w:name w:val="Quote"/>
    <w:basedOn w:val="Normal"/>
    <w:next w:val="Normal"/>
    <w:link w:val="QuoteChar"/>
    <w:uiPriority w:val="29"/>
    <w:qFormat/>
    <w:rsid w:val="00496837"/>
    <w:rPr>
      <w:i/>
      <w:iCs/>
      <w:color w:val="000000" w:themeColor="text1"/>
    </w:rPr>
  </w:style>
  <w:style w:type="character" w:customStyle="1" w:styleId="QuoteChar">
    <w:name w:val="Quote Char"/>
    <w:basedOn w:val="DefaultParagraphFont"/>
    <w:link w:val="Quote"/>
    <w:uiPriority w:val="29"/>
    <w:rsid w:val="00496837"/>
    <w:rPr>
      <w:i/>
      <w:iCs/>
      <w:color w:val="000000" w:themeColor="text1"/>
    </w:rPr>
  </w:style>
  <w:style w:type="paragraph" w:styleId="IntenseQuote">
    <w:name w:val="Intense Quote"/>
    <w:basedOn w:val="Normal"/>
    <w:next w:val="Normal"/>
    <w:link w:val="IntenseQuoteChar"/>
    <w:uiPriority w:val="30"/>
    <w:qFormat/>
    <w:rsid w:val="0049683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96837"/>
    <w:rPr>
      <w:b/>
      <w:bCs/>
      <w:i/>
      <w:iCs/>
      <w:color w:val="4F81BD" w:themeColor="accent1"/>
    </w:rPr>
  </w:style>
  <w:style w:type="character" w:styleId="SubtleEmphasis">
    <w:name w:val="Subtle Emphasis"/>
    <w:basedOn w:val="DefaultParagraphFont"/>
    <w:uiPriority w:val="19"/>
    <w:qFormat/>
    <w:rsid w:val="00496837"/>
    <w:rPr>
      <w:i/>
      <w:iCs/>
      <w:color w:val="808080" w:themeColor="text1" w:themeTint="7F"/>
    </w:rPr>
  </w:style>
  <w:style w:type="character" w:styleId="IntenseEmphasis">
    <w:name w:val="Intense Emphasis"/>
    <w:basedOn w:val="DefaultParagraphFont"/>
    <w:uiPriority w:val="21"/>
    <w:qFormat/>
    <w:rsid w:val="00496837"/>
    <w:rPr>
      <w:b/>
      <w:bCs/>
      <w:i/>
      <w:iCs/>
      <w:color w:val="4F81BD" w:themeColor="accent1"/>
    </w:rPr>
  </w:style>
  <w:style w:type="character" w:styleId="SubtleReference">
    <w:name w:val="Subtle Reference"/>
    <w:basedOn w:val="DefaultParagraphFont"/>
    <w:uiPriority w:val="31"/>
    <w:qFormat/>
    <w:rsid w:val="00496837"/>
    <w:rPr>
      <w:smallCaps/>
      <w:color w:val="C0504D" w:themeColor="accent2"/>
      <w:u w:val="single"/>
    </w:rPr>
  </w:style>
  <w:style w:type="character" w:styleId="IntenseReference">
    <w:name w:val="Intense Reference"/>
    <w:basedOn w:val="DefaultParagraphFont"/>
    <w:uiPriority w:val="32"/>
    <w:qFormat/>
    <w:rsid w:val="00496837"/>
    <w:rPr>
      <w:b/>
      <w:bCs/>
      <w:smallCaps/>
      <w:color w:val="C0504D" w:themeColor="accent2"/>
      <w:spacing w:val="5"/>
      <w:u w:val="single"/>
    </w:rPr>
  </w:style>
  <w:style w:type="character" w:styleId="BookTitle">
    <w:name w:val="Book Title"/>
    <w:basedOn w:val="DefaultParagraphFont"/>
    <w:uiPriority w:val="33"/>
    <w:qFormat/>
    <w:rsid w:val="00496837"/>
    <w:rPr>
      <w:b/>
      <w:bCs/>
      <w:smallCaps/>
      <w:spacing w:val="5"/>
    </w:rPr>
  </w:style>
  <w:style w:type="paragraph" w:styleId="TOCHeading">
    <w:name w:val="TOC Heading"/>
    <w:basedOn w:val="Heading1"/>
    <w:next w:val="Normal"/>
    <w:uiPriority w:val="39"/>
    <w:semiHidden/>
    <w:unhideWhenUsed/>
    <w:qFormat/>
    <w:rsid w:val="00496837"/>
    <w:pPr>
      <w:outlineLvl w:val="9"/>
    </w:pPr>
  </w:style>
  <w:style w:type="paragraph" w:styleId="z-TopofForm">
    <w:name w:val="HTML Top of Form"/>
    <w:basedOn w:val="Normal"/>
    <w:next w:val="Normal"/>
    <w:link w:val="z-TopofFormChar"/>
    <w:hidden/>
    <w:uiPriority w:val="99"/>
    <w:semiHidden/>
    <w:unhideWhenUsed/>
    <w:rsid w:val="009B534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B5344"/>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9B534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B5344"/>
    <w:rPr>
      <w:rFonts w:ascii="Arial" w:eastAsia="Times New Roman" w:hAnsi="Arial" w:cs="Arial"/>
      <w:vanish/>
      <w:sz w:val="16"/>
      <w:szCs w:val="16"/>
      <w:lang w:bidi="ar-SA"/>
    </w:rPr>
  </w:style>
  <w:style w:type="paragraph" w:customStyle="1" w:styleId="ui-helper-hidden-accessible">
    <w:name w:val="ui-helper-hidden-accessible"/>
    <w:basedOn w:val="Normal"/>
    <w:rsid w:val="009B53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ssary-control">
    <w:name w:val="glossary-control"/>
    <w:basedOn w:val="DefaultParagraphFont"/>
    <w:rsid w:val="009B5344"/>
  </w:style>
  <w:style w:type="character" w:customStyle="1" w:styleId="Title1">
    <w:name w:val="Title1"/>
    <w:basedOn w:val="DefaultParagraphFont"/>
    <w:rsid w:val="009B5344"/>
  </w:style>
  <w:style w:type="paragraph" w:customStyle="1" w:styleId="contrib-group">
    <w:name w:val="contrib-group"/>
    <w:basedOn w:val="Normal"/>
    <w:rsid w:val="009B53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9B53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oat-caption">
    <w:name w:val="float-caption"/>
    <w:basedOn w:val="Normal"/>
    <w:rsid w:val="009B53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m-number">
    <w:name w:val="mim-number"/>
    <w:basedOn w:val="DefaultParagraphFont"/>
    <w:rsid w:val="00440E34"/>
  </w:style>
  <w:style w:type="character" w:customStyle="1" w:styleId="prefix">
    <w:name w:val="prefix"/>
    <w:basedOn w:val="DefaultParagraphFont"/>
    <w:rsid w:val="00440E34"/>
  </w:style>
  <w:style w:type="character" w:customStyle="1" w:styleId="gene-id">
    <w:name w:val="gene-id"/>
    <w:basedOn w:val="DefaultParagraphFont"/>
    <w:rsid w:val="006B2B37"/>
  </w:style>
  <w:style w:type="character" w:customStyle="1" w:styleId="Caption1">
    <w:name w:val="Caption1"/>
    <w:basedOn w:val="DefaultParagraphFont"/>
    <w:rsid w:val="00A76F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68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68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968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9683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9683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968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9683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9683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49683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6837"/>
    <w:pPr>
      <w:ind w:left="720"/>
      <w:contextualSpacing/>
    </w:pPr>
  </w:style>
  <w:style w:type="character" w:customStyle="1" w:styleId="fnt3">
    <w:name w:val="fnt3"/>
    <w:basedOn w:val="DefaultParagraphFont"/>
    <w:rsid w:val="00CD4284"/>
  </w:style>
  <w:style w:type="character" w:customStyle="1" w:styleId="label">
    <w:name w:val="label"/>
    <w:basedOn w:val="DefaultParagraphFont"/>
    <w:rsid w:val="00CD4284"/>
  </w:style>
  <w:style w:type="character" w:customStyle="1" w:styleId="Heading2Char">
    <w:name w:val="Heading 2 Char"/>
    <w:basedOn w:val="DefaultParagraphFont"/>
    <w:link w:val="Heading2"/>
    <w:uiPriority w:val="9"/>
    <w:rsid w:val="0049683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9683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8913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section">
    <w:name w:val="editsection"/>
    <w:basedOn w:val="DefaultParagraphFont"/>
    <w:rsid w:val="00891303"/>
  </w:style>
  <w:style w:type="character" w:styleId="Hyperlink">
    <w:name w:val="Hyperlink"/>
    <w:basedOn w:val="DefaultParagraphFont"/>
    <w:uiPriority w:val="99"/>
    <w:unhideWhenUsed/>
    <w:rsid w:val="00891303"/>
    <w:rPr>
      <w:color w:val="0000FF"/>
      <w:u w:val="single"/>
    </w:rPr>
  </w:style>
  <w:style w:type="character" w:customStyle="1" w:styleId="mw-headline">
    <w:name w:val="mw-headline"/>
    <w:basedOn w:val="DefaultParagraphFont"/>
    <w:rsid w:val="00891303"/>
  </w:style>
  <w:style w:type="paragraph" w:styleId="BalloonText">
    <w:name w:val="Balloon Text"/>
    <w:basedOn w:val="Normal"/>
    <w:link w:val="BalloonTextChar"/>
    <w:uiPriority w:val="99"/>
    <w:semiHidden/>
    <w:unhideWhenUsed/>
    <w:rsid w:val="00891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303"/>
    <w:rPr>
      <w:rFonts w:ascii="Tahoma" w:hAnsi="Tahoma" w:cs="Tahoma"/>
      <w:sz w:val="16"/>
      <w:szCs w:val="16"/>
    </w:rPr>
  </w:style>
  <w:style w:type="character" w:styleId="Strong">
    <w:name w:val="Strong"/>
    <w:basedOn w:val="DefaultParagraphFont"/>
    <w:uiPriority w:val="22"/>
    <w:qFormat/>
    <w:rsid w:val="00496837"/>
    <w:rPr>
      <w:b/>
      <w:bCs/>
    </w:rPr>
  </w:style>
  <w:style w:type="character" w:styleId="CommentReference">
    <w:name w:val="annotation reference"/>
    <w:basedOn w:val="DefaultParagraphFont"/>
    <w:uiPriority w:val="99"/>
    <w:semiHidden/>
    <w:unhideWhenUsed/>
    <w:rsid w:val="00D87357"/>
    <w:rPr>
      <w:sz w:val="16"/>
      <w:szCs w:val="16"/>
    </w:rPr>
  </w:style>
  <w:style w:type="paragraph" w:styleId="CommentText">
    <w:name w:val="annotation text"/>
    <w:basedOn w:val="Normal"/>
    <w:link w:val="CommentTextChar"/>
    <w:uiPriority w:val="99"/>
    <w:semiHidden/>
    <w:unhideWhenUsed/>
    <w:rsid w:val="00D87357"/>
    <w:pPr>
      <w:spacing w:line="240" w:lineRule="auto"/>
    </w:pPr>
    <w:rPr>
      <w:sz w:val="20"/>
      <w:szCs w:val="20"/>
    </w:rPr>
  </w:style>
  <w:style w:type="character" w:customStyle="1" w:styleId="CommentTextChar">
    <w:name w:val="Comment Text Char"/>
    <w:basedOn w:val="DefaultParagraphFont"/>
    <w:link w:val="CommentText"/>
    <w:uiPriority w:val="99"/>
    <w:semiHidden/>
    <w:rsid w:val="00D87357"/>
    <w:rPr>
      <w:sz w:val="20"/>
      <w:szCs w:val="20"/>
    </w:rPr>
  </w:style>
  <w:style w:type="paragraph" w:styleId="CommentSubject">
    <w:name w:val="annotation subject"/>
    <w:basedOn w:val="CommentText"/>
    <w:next w:val="CommentText"/>
    <w:link w:val="CommentSubjectChar"/>
    <w:uiPriority w:val="99"/>
    <w:semiHidden/>
    <w:unhideWhenUsed/>
    <w:rsid w:val="00D87357"/>
    <w:rPr>
      <w:b/>
      <w:bCs/>
    </w:rPr>
  </w:style>
  <w:style w:type="character" w:customStyle="1" w:styleId="CommentSubjectChar">
    <w:name w:val="Comment Subject Char"/>
    <w:basedOn w:val="CommentTextChar"/>
    <w:link w:val="CommentSubject"/>
    <w:uiPriority w:val="99"/>
    <w:semiHidden/>
    <w:rsid w:val="00D87357"/>
    <w:rPr>
      <w:b/>
      <w:bCs/>
      <w:sz w:val="20"/>
      <w:szCs w:val="20"/>
    </w:rPr>
  </w:style>
  <w:style w:type="character" w:styleId="FollowedHyperlink">
    <w:name w:val="FollowedHyperlink"/>
    <w:basedOn w:val="DefaultParagraphFont"/>
    <w:uiPriority w:val="99"/>
    <w:semiHidden/>
    <w:unhideWhenUsed/>
    <w:rsid w:val="00A15EA6"/>
    <w:rPr>
      <w:color w:val="800080" w:themeColor="followedHyperlink"/>
      <w:u w:val="single"/>
    </w:rPr>
  </w:style>
  <w:style w:type="paragraph" w:styleId="NoSpacing">
    <w:name w:val="No Spacing"/>
    <w:uiPriority w:val="1"/>
    <w:qFormat/>
    <w:rsid w:val="00496837"/>
    <w:pPr>
      <w:spacing w:after="0" w:line="240" w:lineRule="auto"/>
    </w:pPr>
  </w:style>
  <w:style w:type="paragraph" w:styleId="Header">
    <w:name w:val="header"/>
    <w:basedOn w:val="Normal"/>
    <w:link w:val="HeaderChar"/>
    <w:uiPriority w:val="99"/>
    <w:semiHidden/>
    <w:unhideWhenUsed/>
    <w:rsid w:val="0049683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6837"/>
  </w:style>
  <w:style w:type="paragraph" w:styleId="Footer">
    <w:name w:val="footer"/>
    <w:basedOn w:val="Normal"/>
    <w:link w:val="FooterChar"/>
    <w:uiPriority w:val="99"/>
    <w:unhideWhenUsed/>
    <w:rsid w:val="004968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837"/>
  </w:style>
  <w:style w:type="character" w:customStyle="1" w:styleId="Heading1Char">
    <w:name w:val="Heading 1 Char"/>
    <w:basedOn w:val="DefaultParagraphFont"/>
    <w:link w:val="Heading1"/>
    <w:uiPriority w:val="9"/>
    <w:rsid w:val="00496837"/>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49683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9683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9683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49683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9683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49683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96837"/>
    <w:pPr>
      <w:spacing w:line="240" w:lineRule="auto"/>
    </w:pPr>
    <w:rPr>
      <w:b/>
      <w:bCs/>
      <w:color w:val="4F81BD" w:themeColor="accent1"/>
      <w:sz w:val="18"/>
      <w:szCs w:val="18"/>
    </w:rPr>
  </w:style>
  <w:style w:type="paragraph" w:styleId="Title">
    <w:name w:val="Title"/>
    <w:basedOn w:val="Normal"/>
    <w:next w:val="Normal"/>
    <w:link w:val="TitleChar"/>
    <w:uiPriority w:val="10"/>
    <w:qFormat/>
    <w:rsid w:val="004968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683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9683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96837"/>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96837"/>
    <w:rPr>
      <w:i/>
      <w:iCs/>
    </w:rPr>
  </w:style>
  <w:style w:type="paragraph" w:styleId="Quote">
    <w:name w:val="Quote"/>
    <w:basedOn w:val="Normal"/>
    <w:next w:val="Normal"/>
    <w:link w:val="QuoteChar"/>
    <w:uiPriority w:val="29"/>
    <w:qFormat/>
    <w:rsid w:val="00496837"/>
    <w:rPr>
      <w:i/>
      <w:iCs/>
      <w:color w:val="000000" w:themeColor="text1"/>
    </w:rPr>
  </w:style>
  <w:style w:type="character" w:customStyle="1" w:styleId="QuoteChar">
    <w:name w:val="Quote Char"/>
    <w:basedOn w:val="DefaultParagraphFont"/>
    <w:link w:val="Quote"/>
    <w:uiPriority w:val="29"/>
    <w:rsid w:val="00496837"/>
    <w:rPr>
      <w:i/>
      <w:iCs/>
      <w:color w:val="000000" w:themeColor="text1"/>
    </w:rPr>
  </w:style>
  <w:style w:type="paragraph" w:styleId="IntenseQuote">
    <w:name w:val="Intense Quote"/>
    <w:basedOn w:val="Normal"/>
    <w:next w:val="Normal"/>
    <w:link w:val="IntenseQuoteChar"/>
    <w:uiPriority w:val="30"/>
    <w:qFormat/>
    <w:rsid w:val="0049683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96837"/>
    <w:rPr>
      <w:b/>
      <w:bCs/>
      <w:i/>
      <w:iCs/>
      <w:color w:val="4F81BD" w:themeColor="accent1"/>
    </w:rPr>
  </w:style>
  <w:style w:type="character" w:styleId="SubtleEmphasis">
    <w:name w:val="Subtle Emphasis"/>
    <w:basedOn w:val="DefaultParagraphFont"/>
    <w:uiPriority w:val="19"/>
    <w:qFormat/>
    <w:rsid w:val="00496837"/>
    <w:rPr>
      <w:i/>
      <w:iCs/>
      <w:color w:val="808080" w:themeColor="text1" w:themeTint="7F"/>
    </w:rPr>
  </w:style>
  <w:style w:type="character" w:styleId="IntenseEmphasis">
    <w:name w:val="Intense Emphasis"/>
    <w:basedOn w:val="DefaultParagraphFont"/>
    <w:uiPriority w:val="21"/>
    <w:qFormat/>
    <w:rsid w:val="00496837"/>
    <w:rPr>
      <w:b/>
      <w:bCs/>
      <w:i/>
      <w:iCs/>
      <w:color w:val="4F81BD" w:themeColor="accent1"/>
    </w:rPr>
  </w:style>
  <w:style w:type="character" w:styleId="SubtleReference">
    <w:name w:val="Subtle Reference"/>
    <w:basedOn w:val="DefaultParagraphFont"/>
    <w:uiPriority w:val="31"/>
    <w:qFormat/>
    <w:rsid w:val="00496837"/>
    <w:rPr>
      <w:smallCaps/>
      <w:color w:val="C0504D" w:themeColor="accent2"/>
      <w:u w:val="single"/>
    </w:rPr>
  </w:style>
  <w:style w:type="character" w:styleId="IntenseReference">
    <w:name w:val="Intense Reference"/>
    <w:basedOn w:val="DefaultParagraphFont"/>
    <w:uiPriority w:val="32"/>
    <w:qFormat/>
    <w:rsid w:val="00496837"/>
    <w:rPr>
      <w:b/>
      <w:bCs/>
      <w:smallCaps/>
      <w:color w:val="C0504D" w:themeColor="accent2"/>
      <w:spacing w:val="5"/>
      <w:u w:val="single"/>
    </w:rPr>
  </w:style>
  <w:style w:type="character" w:styleId="BookTitle">
    <w:name w:val="Book Title"/>
    <w:basedOn w:val="DefaultParagraphFont"/>
    <w:uiPriority w:val="33"/>
    <w:qFormat/>
    <w:rsid w:val="00496837"/>
    <w:rPr>
      <w:b/>
      <w:bCs/>
      <w:smallCaps/>
      <w:spacing w:val="5"/>
    </w:rPr>
  </w:style>
  <w:style w:type="paragraph" w:styleId="TOCHeading">
    <w:name w:val="TOC Heading"/>
    <w:basedOn w:val="Heading1"/>
    <w:next w:val="Normal"/>
    <w:uiPriority w:val="39"/>
    <w:semiHidden/>
    <w:unhideWhenUsed/>
    <w:qFormat/>
    <w:rsid w:val="00496837"/>
    <w:pPr>
      <w:outlineLvl w:val="9"/>
    </w:pPr>
  </w:style>
  <w:style w:type="paragraph" w:styleId="z-TopofForm">
    <w:name w:val="HTML Top of Form"/>
    <w:basedOn w:val="Normal"/>
    <w:next w:val="Normal"/>
    <w:link w:val="z-TopofFormChar"/>
    <w:hidden/>
    <w:uiPriority w:val="99"/>
    <w:semiHidden/>
    <w:unhideWhenUsed/>
    <w:rsid w:val="009B534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B5344"/>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9B534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B5344"/>
    <w:rPr>
      <w:rFonts w:ascii="Arial" w:eastAsia="Times New Roman" w:hAnsi="Arial" w:cs="Arial"/>
      <w:vanish/>
      <w:sz w:val="16"/>
      <w:szCs w:val="16"/>
      <w:lang w:bidi="ar-SA"/>
    </w:rPr>
  </w:style>
  <w:style w:type="paragraph" w:customStyle="1" w:styleId="ui-helper-hidden-accessible">
    <w:name w:val="ui-helper-hidden-accessible"/>
    <w:basedOn w:val="Normal"/>
    <w:rsid w:val="009B53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ssary-control">
    <w:name w:val="glossary-control"/>
    <w:basedOn w:val="DefaultParagraphFont"/>
    <w:rsid w:val="009B5344"/>
  </w:style>
  <w:style w:type="character" w:customStyle="1" w:styleId="Title1">
    <w:name w:val="Title1"/>
    <w:basedOn w:val="DefaultParagraphFont"/>
    <w:rsid w:val="009B5344"/>
  </w:style>
  <w:style w:type="paragraph" w:customStyle="1" w:styleId="contrib-group">
    <w:name w:val="contrib-group"/>
    <w:basedOn w:val="Normal"/>
    <w:rsid w:val="009B53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9B53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oat-caption">
    <w:name w:val="float-caption"/>
    <w:basedOn w:val="Normal"/>
    <w:rsid w:val="009B53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m-number">
    <w:name w:val="mim-number"/>
    <w:basedOn w:val="DefaultParagraphFont"/>
    <w:rsid w:val="00440E34"/>
  </w:style>
  <w:style w:type="character" w:customStyle="1" w:styleId="prefix">
    <w:name w:val="prefix"/>
    <w:basedOn w:val="DefaultParagraphFont"/>
    <w:rsid w:val="00440E34"/>
  </w:style>
  <w:style w:type="character" w:customStyle="1" w:styleId="gene-id">
    <w:name w:val="gene-id"/>
    <w:basedOn w:val="DefaultParagraphFont"/>
    <w:rsid w:val="006B2B37"/>
  </w:style>
  <w:style w:type="character" w:customStyle="1" w:styleId="Caption1">
    <w:name w:val="Caption1"/>
    <w:basedOn w:val="DefaultParagraphFont"/>
    <w:rsid w:val="00A76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360300">
      <w:bodyDiv w:val="1"/>
      <w:marLeft w:val="0"/>
      <w:marRight w:val="0"/>
      <w:marTop w:val="0"/>
      <w:marBottom w:val="0"/>
      <w:divBdr>
        <w:top w:val="none" w:sz="0" w:space="0" w:color="auto"/>
        <w:left w:val="none" w:sz="0" w:space="0" w:color="auto"/>
        <w:bottom w:val="none" w:sz="0" w:space="0" w:color="auto"/>
        <w:right w:val="none" w:sz="0" w:space="0" w:color="auto"/>
      </w:divBdr>
    </w:div>
    <w:div w:id="991787113">
      <w:bodyDiv w:val="1"/>
      <w:marLeft w:val="0"/>
      <w:marRight w:val="0"/>
      <w:marTop w:val="0"/>
      <w:marBottom w:val="0"/>
      <w:divBdr>
        <w:top w:val="none" w:sz="0" w:space="0" w:color="auto"/>
        <w:left w:val="none" w:sz="0" w:space="0" w:color="auto"/>
        <w:bottom w:val="none" w:sz="0" w:space="0" w:color="auto"/>
        <w:right w:val="none" w:sz="0" w:space="0" w:color="auto"/>
      </w:divBdr>
    </w:div>
    <w:div w:id="1082217625">
      <w:bodyDiv w:val="1"/>
      <w:marLeft w:val="0"/>
      <w:marRight w:val="0"/>
      <w:marTop w:val="0"/>
      <w:marBottom w:val="0"/>
      <w:divBdr>
        <w:top w:val="none" w:sz="0" w:space="0" w:color="auto"/>
        <w:left w:val="none" w:sz="0" w:space="0" w:color="auto"/>
        <w:bottom w:val="none" w:sz="0" w:space="0" w:color="auto"/>
        <w:right w:val="none" w:sz="0" w:space="0" w:color="auto"/>
      </w:divBdr>
      <w:divsChild>
        <w:div w:id="1727336473">
          <w:marLeft w:val="0"/>
          <w:marRight w:val="0"/>
          <w:marTop w:val="0"/>
          <w:marBottom w:val="0"/>
          <w:divBdr>
            <w:top w:val="none" w:sz="0" w:space="0" w:color="auto"/>
            <w:left w:val="none" w:sz="0" w:space="0" w:color="auto"/>
            <w:bottom w:val="none" w:sz="0" w:space="0" w:color="auto"/>
            <w:right w:val="none" w:sz="0" w:space="0" w:color="auto"/>
          </w:divBdr>
          <w:divsChild>
            <w:div w:id="458884165">
              <w:marLeft w:val="0"/>
              <w:marRight w:val="0"/>
              <w:marTop w:val="0"/>
              <w:marBottom w:val="0"/>
              <w:divBdr>
                <w:top w:val="none" w:sz="0" w:space="0" w:color="auto"/>
                <w:left w:val="none" w:sz="0" w:space="0" w:color="auto"/>
                <w:bottom w:val="none" w:sz="0" w:space="0" w:color="auto"/>
                <w:right w:val="none" w:sz="0" w:space="0" w:color="auto"/>
              </w:divBdr>
              <w:divsChild>
                <w:div w:id="1126124019">
                  <w:marLeft w:val="0"/>
                  <w:marRight w:val="0"/>
                  <w:marTop w:val="0"/>
                  <w:marBottom w:val="0"/>
                  <w:divBdr>
                    <w:top w:val="none" w:sz="0" w:space="0" w:color="auto"/>
                    <w:left w:val="none" w:sz="0" w:space="0" w:color="auto"/>
                    <w:bottom w:val="none" w:sz="0" w:space="0" w:color="auto"/>
                    <w:right w:val="none" w:sz="0" w:space="0" w:color="auto"/>
                  </w:divBdr>
                  <w:divsChild>
                    <w:div w:id="199317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68814">
      <w:bodyDiv w:val="1"/>
      <w:marLeft w:val="0"/>
      <w:marRight w:val="0"/>
      <w:marTop w:val="0"/>
      <w:marBottom w:val="0"/>
      <w:divBdr>
        <w:top w:val="none" w:sz="0" w:space="0" w:color="auto"/>
        <w:left w:val="none" w:sz="0" w:space="0" w:color="auto"/>
        <w:bottom w:val="none" w:sz="0" w:space="0" w:color="auto"/>
        <w:right w:val="none" w:sz="0" w:space="0" w:color="auto"/>
      </w:divBdr>
      <w:divsChild>
        <w:div w:id="593364093">
          <w:marLeft w:val="0"/>
          <w:marRight w:val="0"/>
          <w:marTop w:val="0"/>
          <w:marBottom w:val="0"/>
          <w:divBdr>
            <w:top w:val="none" w:sz="0" w:space="0" w:color="auto"/>
            <w:left w:val="none" w:sz="0" w:space="0" w:color="auto"/>
            <w:bottom w:val="none" w:sz="0" w:space="0" w:color="auto"/>
            <w:right w:val="none" w:sz="0" w:space="0" w:color="auto"/>
          </w:divBdr>
          <w:divsChild>
            <w:div w:id="165991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9690">
      <w:bodyDiv w:val="1"/>
      <w:marLeft w:val="0"/>
      <w:marRight w:val="0"/>
      <w:marTop w:val="0"/>
      <w:marBottom w:val="0"/>
      <w:divBdr>
        <w:top w:val="none" w:sz="0" w:space="0" w:color="auto"/>
        <w:left w:val="none" w:sz="0" w:space="0" w:color="auto"/>
        <w:bottom w:val="none" w:sz="0" w:space="0" w:color="auto"/>
        <w:right w:val="none" w:sz="0" w:space="0" w:color="auto"/>
      </w:divBdr>
      <w:divsChild>
        <w:div w:id="1539201239">
          <w:marLeft w:val="0"/>
          <w:marRight w:val="0"/>
          <w:marTop w:val="0"/>
          <w:marBottom w:val="0"/>
          <w:divBdr>
            <w:top w:val="none" w:sz="0" w:space="0" w:color="auto"/>
            <w:left w:val="none" w:sz="0" w:space="0" w:color="auto"/>
            <w:bottom w:val="none" w:sz="0" w:space="0" w:color="auto"/>
            <w:right w:val="none" w:sz="0" w:space="0" w:color="auto"/>
          </w:divBdr>
          <w:divsChild>
            <w:div w:id="843592193">
              <w:marLeft w:val="0"/>
              <w:marRight w:val="0"/>
              <w:marTop w:val="0"/>
              <w:marBottom w:val="0"/>
              <w:divBdr>
                <w:top w:val="none" w:sz="0" w:space="0" w:color="auto"/>
                <w:left w:val="none" w:sz="0" w:space="0" w:color="auto"/>
                <w:bottom w:val="none" w:sz="0" w:space="0" w:color="auto"/>
                <w:right w:val="none" w:sz="0" w:space="0" w:color="auto"/>
              </w:divBdr>
            </w:div>
          </w:divsChild>
        </w:div>
        <w:div w:id="437288745">
          <w:marLeft w:val="0"/>
          <w:marRight w:val="0"/>
          <w:marTop w:val="0"/>
          <w:marBottom w:val="0"/>
          <w:divBdr>
            <w:top w:val="none" w:sz="0" w:space="0" w:color="auto"/>
            <w:left w:val="none" w:sz="0" w:space="0" w:color="auto"/>
            <w:bottom w:val="none" w:sz="0" w:space="0" w:color="auto"/>
            <w:right w:val="none" w:sz="0" w:space="0" w:color="auto"/>
          </w:divBdr>
          <w:divsChild>
            <w:div w:id="1278834543">
              <w:marLeft w:val="0"/>
              <w:marRight w:val="0"/>
              <w:marTop w:val="0"/>
              <w:marBottom w:val="0"/>
              <w:divBdr>
                <w:top w:val="none" w:sz="0" w:space="0" w:color="auto"/>
                <w:left w:val="none" w:sz="0" w:space="0" w:color="auto"/>
                <w:bottom w:val="none" w:sz="0" w:space="0" w:color="auto"/>
                <w:right w:val="none" w:sz="0" w:space="0" w:color="auto"/>
              </w:divBdr>
              <w:divsChild>
                <w:div w:id="1642155371">
                  <w:marLeft w:val="0"/>
                  <w:marRight w:val="0"/>
                  <w:marTop w:val="0"/>
                  <w:marBottom w:val="0"/>
                  <w:divBdr>
                    <w:top w:val="none" w:sz="0" w:space="0" w:color="auto"/>
                    <w:left w:val="none" w:sz="0" w:space="0" w:color="auto"/>
                    <w:bottom w:val="none" w:sz="0" w:space="0" w:color="auto"/>
                    <w:right w:val="none" w:sz="0" w:space="0" w:color="auto"/>
                  </w:divBdr>
                  <w:divsChild>
                    <w:div w:id="1107777591">
                      <w:marLeft w:val="0"/>
                      <w:marRight w:val="0"/>
                      <w:marTop w:val="0"/>
                      <w:marBottom w:val="0"/>
                      <w:divBdr>
                        <w:top w:val="none" w:sz="0" w:space="0" w:color="auto"/>
                        <w:left w:val="none" w:sz="0" w:space="0" w:color="auto"/>
                        <w:bottom w:val="none" w:sz="0" w:space="0" w:color="auto"/>
                        <w:right w:val="none" w:sz="0" w:space="0" w:color="auto"/>
                      </w:divBdr>
                    </w:div>
                    <w:div w:id="1637100843">
                      <w:marLeft w:val="0"/>
                      <w:marRight w:val="0"/>
                      <w:marTop w:val="0"/>
                      <w:marBottom w:val="0"/>
                      <w:divBdr>
                        <w:top w:val="none" w:sz="0" w:space="0" w:color="auto"/>
                        <w:left w:val="none" w:sz="0" w:space="0" w:color="auto"/>
                        <w:bottom w:val="none" w:sz="0" w:space="0" w:color="auto"/>
                        <w:right w:val="none" w:sz="0" w:space="0" w:color="auto"/>
                      </w:divBdr>
                    </w:div>
                  </w:divsChild>
                </w:div>
                <w:div w:id="16078349">
                  <w:marLeft w:val="0"/>
                  <w:marRight w:val="0"/>
                  <w:marTop w:val="0"/>
                  <w:marBottom w:val="0"/>
                  <w:divBdr>
                    <w:top w:val="none" w:sz="0" w:space="0" w:color="auto"/>
                    <w:left w:val="none" w:sz="0" w:space="0" w:color="auto"/>
                    <w:bottom w:val="none" w:sz="0" w:space="0" w:color="auto"/>
                    <w:right w:val="none" w:sz="0" w:space="0" w:color="auto"/>
                  </w:divBdr>
                  <w:divsChild>
                    <w:div w:id="1513182350">
                      <w:marLeft w:val="0"/>
                      <w:marRight w:val="0"/>
                      <w:marTop w:val="0"/>
                      <w:marBottom w:val="0"/>
                      <w:divBdr>
                        <w:top w:val="none" w:sz="0" w:space="0" w:color="auto"/>
                        <w:left w:val="none" w:sz="0" w:space="0" w:color="auto"/>
                        <w:bottom w:val="none" w:sz="0" w:space="0" w:color="auto"/>
                        <w:right w:val="none" w:sz="0" w:space="0" w:color="auto"/>
                      </w:divBdr>
                      <w:divsChild>
                        <w:div w:id="125391269">
                          <w:marLeft w:val="0"/>
                          <w:marRight w:val="0"/>
                          <w:marTop w:val="0"/>
                          <w:marBottom w:val="0"/>
                          <w:divBdr>
                            <w:top w:val="none" w:sz="0" w:space="0" w:color="auto"/>
                            <w:left w:val="none" w:sz="0" w:space="0" w:color="auto"/>
                            <w:bottom w:val="none" w:sz="0" w:space="0" w:color="auto"/>
                            <w:right w:val="none" w:sz="0" w:space="0" w:color="auto"/>
                          </w:divBdr>
                          <w:divsChild>
                            <w:div w:id="4250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61539">
                      <w:marLeft w:val="0"/>
                      <w:marRight w:val="0"/>
                      <w:marTop w:val="0"/>
                      <w:marBottom w:val="0"/>
                      <w:divBdr>
                        <w:top w:val="none" w:sz="0" w:space="0" w:color="auto"/>
                        <w:left w:val="none" w:sz="0" w:space="0" w:color="auto"/>
                        <w:bottom w:val="none" w:sz="0" w:space="0" w:color="auto"/>
                        <w:right w:val="none" w:sz="0" w:space="0" w:color="auto"/>
                      </w:divBdr>
                      <w:divsChild>
                        <w:div w:id="1915360008">
                          <w:marLeft w:val="0"/>
                          <w:marRight w:val="0"/>
                          <w:marTop w:val="0"/>
                          <w:marBottom w:val="0"/>
                          <w:divBdr>
                            <w:top w:val="none" w:sz="0" w:space="0" w:color="auto"/>
                            <w:left w:val="none" w:sz="0" w:space="0" w:color="auto"/>
                            <w:bottom w:val="none" w:sz="0" w:space="0" w:color="auto"/>
                            <w:right w:val="none" w:sz="0" w:space="0" w:color="auto"/>
                          </w:divBdr>
                        </w:div>
                        <w:div w:id="783353224">
                          <w:marLeft w:val="0"/>
                          <w:marRight w:val="0"/>
                          <w:marTop w:val="0"/>
                          <w:marBottom w:val="0"/>
                          <w:divBdr>
                            <w:top w:val="none" w:sz="0" w:space="0" w:color="auto"/>
                            <w:left w:val="none" w:sz="0" w:space="0" w:color="auto"/>
                            <w:bottom w:val="none" w:sz="0" w:space="0" w:color="auto"/>
                            <w:right w:val="none" w:sz="0" w:space="0" w:color="auto"/>
                          </w:divBdr>
                          <w:divsChild>
                            <w:div w:id="1318655009">
                              <w:marLeft w:val="0"/>
                              <w:marRight w:val="0"/>
                              <w:marTop w:val="0"/>
                              <w:marBottom w:val="0"/>
                              <w:divBdr>
                                <w:top w:val="none" w:sz="0" w:space="0" w:color="auto"/>
                                <w:left w:val="none" w:sz="0" w:space="0" w:color="auto"/>
                                <w:bottom w:val="none" w:sz="0" w:space="0" w:color="auto"/>
                                <w:right w:val="none" w:sz="0" w:space="0" w:color="auto"/>
                              </w:divBdr>
                              <w:divsChild>
                                <w:div w:id="453326217">
                                  <w:marLeft w:val="0"/>
                                  <w:marRight w:val="0"/>
                                  <w:marTop w:val="0"/>
                                  <w:marBottom w:val="0"/>
                                  <w:divBdr>
                                    <w:top w:val="none" w:sz="0" w:space="0" w:color="auto"/>
                                    <w:left w:val="none" w:sz="0" w:space="0" w:color="auto"/>
                                    <w:bottom w:val="none" w:sz="0" w:space="0" w:color="auto"/>
                                    <w:right w:val="none" w:sz="0" w:space="0" w:color="auto"/>
                                  </w:divBdr>
                                </w:div>
                              </w:divsChild>
                            </w:div>
                            <w:div w:id="2068918479">
                              <w:marLeft w:val="0"/>
                              <w:marRight w:val="0"/>
                              <w:marTop w:val="0"/>
                              <w:marBottom w:val="0"/>
                              <w:divBdr>
                                <w:top w:val="none" w:sz="0" w:space="0" w:color="auto"/>
                                <w:left w:val="none" w:sz="0" w:space="0" w:color="auto"/>
                                <w:bottom w:val="none" w:sz="0" w:space="0" w:color="auto"/>
                                <w:right w:val="none" w:sz="0" w:space="0" w:color="auto"/>
                              </w:divBdr>
                              <w:divsChild>
                                <w:div w:id="1384405430">
                                  <w:marLeft w:val="0"/>
                                  <w:marRight w:val="0"/>
                                  <w:marTop w:val="0"/>
                                  <w:marBottom w:val="0"/>
                                  <w:divBdr>
                                    <w:top w:val="none" w:sz="0" w:space="0" w:color="auto"/>
                                    <w:left w:val="none" w:sz="0" w:space="0" w:color="auto"/>
                                    <w:bottom w:val="none" w:sz="0" w:space="0" w:color="auto"/>
                                    <w:right w:val="none" w:sz="0" w:space="0" w:color="auto"/>
                                  </w:divBdr>
                                </w:div>
                                <w:div w:id="413816777">
                                  <w:marLeft w:val="0"/>
                                  <w:marRight w:val="0"/>
                                  <w:marTop w:val="0"/>
                                  <w:marBottom w:val="0"/>
                                  <w:divBdr>
                                    <w:top w:val="none" w:sz="0" w:space="0" w:color="auto"/>
                                    <w:left w:val="none" w:sz="0" w:space="0" w:color="auto"/>
                                    <w:bottom w:val="none" w:sz="0" w:space="0" w:color="auto"/>
                                    <w:right w:val="none" w:sz="0" w:space="0" w:color="auto"/>
                                  </w:divBdr>
                                  <w:divsChild>
                                    <w:div w:id="1611164443">
                                      <w:marLeft w:val="0"/>
                                      <w:marRight w:val="0"/>
                                      <w:marTop w:val="0"/>
                                      <w:marBottom w:val="0"/>
                                      <w:divBdr>
                                        <w:top w:val="none" w:sz="0" w:space="0" w:color="auto"/>
                                        <w:left w:val="none" w:sz="0" w:space="0" w:color="auto"/>
                                        <w:bottom w:val="none" w:sz="0" w:space="0" w:color="auto"/>
                                        <w:right w:val="none" w:sz="0" w:space="0" w:color="auto"/>
                                      </w:divBdr>
                                      <w:divsChild>
                                        <w:div w:id="11824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9239">
                                  <w:marLeft w:val="0"/>
                                  <w:marRight w:val="0"/>
                                  <w:marTop w:val="0"/>
                                  <w:marBottom w:val="0"/>
                                  <w:divBdr>
                                    <w:top w:val="none" w:sz="0" w:space="0" w:color="auto"/>
                                    <w:left w:val="none" w:sz="0" w:space="0" w:color="auto"/>
                                    <w:bottom w:val="none" w:sz="0" w:space="0" w:color="auto"/>
                                    <w:right w:val="none" w:sz="0" w:space="0" w:color="auto"/>
                                  </w:divBdr>
                                </w:div>
                              </w:divsChild>
                            </w:div>
                            <w:div w:id="2090885209">
                              <w:marLeft w:val="0"/>
                              <w:marRight w:val="0"/>
                              <w:marTop w:val="0"/>
                              <w:marBottom w:val="0"/>
                              <w:divBdr>
                                <w:top w:val="none" w:sz="0" w:space="0" w:color="auto"/>
                                <w:left w:val="none" w:sz="0" w:space="0" w:color="auto"/>
                                <w:bottom w:val="none" w:sz="0" w:space="0" w:color="auto"/>
                                <w:right w:val="none" w:sz="0" w:space="0" w:color="auto"/>
                              </w:divBdr>
                              <w:divsChild>
                                <w:div w:id="241448358">
                                  <w:marLeft w:val="0"/>
                                  <w:marRight w:val="0"/>
                                  <w:marTop w:val="0"/>
                                  <w:marBottom w:val="0"/>
                                  <w:divBdr>
                                    <w:top w:val="none" w:sz="0" w:space="0" w:color="auto"/>
                                    <w:left w:val="none" w:sz="0" w:space="0" w:color="auto"/>
                                    <w:bottom w:val="none" w:sz="0" w:space="0" w:color="auto"/>
                                    <w:right w:val="none" w:sz="0" w:space="0" w:color="auto"/>
                                  </w:divBdr>
                                </w:div>
                                <w:div w:id="2038655976">
                                  <w:marLeft w:val="0"/>
                                  <w:marRight w:val="0"/>
                                  <w:marTop w:val="0"/>
                                  <w:marBottom w:val="0"/>
                                  <w:divBdr>
                                    <w:top w:val="none" w:sz="0" w:space="0" w:color="auto"/>
                                    <w:left w:val="none" w:sz="0" w:space="0" w:color="auto"/>
                                    <w:bottom w:val="none" w:sz="0" w:space="0" w:color="auto"/>
                                    <w:right w:val="none" w:sz="0" w:space="0" w:color="auto"/>
                                  </w:divBdr>
                                  <w:divsChild>
                                    <w:div w:id="1528446283">
                                      <w:marLeft w:val="0"/>
                                      <w:marRight w:val="0"/>
                                      <w:marTop w:val="0"/>
                                      <w:marBottom w:val="0"/>
                                      <w:divBdr>
                                        <w:top w:val="none" w:sz="0" w:space="0" w:color="auto"/>
                                        <w:left w:val="none" w:sz="0" w:space="0" w:color="auto"/>
                                        <w:bottom w:val="none" w:sz="0" w:space="0" w:color="auto"/>
                                        <w:right w:val="none" w:sz="0" w:space="0" w:color="auto"/>
                                      </w:divBdr>
                                      <w:divsChild>
                                        <w:div w:id="8932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12000">
                                  <w:marLeft w:val="0"/>
                                  <w:marRight w:val="0"/>
                                  <w:marTop w:val="0"/>
                                  <w:marBottom w:val="0"/>
                                  <w:divBdr>
                                    <w:top w:val="none" w:sz="0" w:space="0" w:color="auto"/>
                                    <w:left w:val="none" w:sz="0" w:space="0" w:color="auto"/>
                                    <w:bottom w:val="none" w:sz="0" w:space="0" w:color="auto"/>
                                    <w:right w:val="none" w:sz="0" w:space="0" w:color="auto"/>
                                  </w:divBdr>
                                </w:div>
                                <w:div w:id="1318917200">
                                  <w:marLeft w:val="0"/>
                                  <w:marRight w:val="0"/>
                                  <w:marTop w:val="0"/>
                                  <w:marBottom w:val="0"/>
                                  <w:divBdr>
                                    <w:top w:val="none" w:sz="0" w:space="0" w:color="auto"/>
                                    <w:left w:val="none" w:sz="0" w:space="0" w:color="auto"/>
                                    <w:bottom w:val="none" w:sz="0" w:space="0" w:color="auto"/>
                                    <w:right w:val="none" w:sz="0" w:space="0" w:color="auto"/>
                                  </w:divBdr>
                                </w:div>
                                <w:div w:id="1151750393">
                                  <w:marLeft w:val="0"/>
                                  <w:marRight w:val="0"/>
                                  <w:marTop w:val="0"/>
                                  <w:marBottom w:val="0"/>
                                  <w:divBdr>
                                    <w:top w:val="none" w:sz="0" w:space="0" w:color="auto"/>
                                    <w:left w:val="none" w:sz="0" w:space="0" w:color="auto"/>
                                    <w:bottom w:val="none" w:sz="0" w:space="0" w:color="auto"/>
                                    <w:right w:val="none" w:sz="0" w:space="0" w:color="auto"/>
                                  </w:divBdr>
                                </w:div>
                              </w:divsChild>
                            </w:div>
                            <w:div w:id="1381515965">
                              <w:marLeft w:val="0"/>
                              <w:marRight w:val="0"/>
                              <w:marTop w:val="0"/>
                              <w:marBottom w:val="0"/>
                              <w:divBdr>
                                <w:top w:val="none" w:sz="0" w:space="0" w:color="auto"/>
                                <w:left w:val="none" w:sz="0" w:space="0" w:color="auto"/>
                                <w:bottom w:val="none" w:sz="0" w:space="0" w:color="auto"/>
                                <w:right w:val="none" w:sz="0" w:space="0" w:color="auto"/>
                              </w:divBdr>
                              <w:divsChild>
                                <w:div w:id="1211573913">
                                  <w:marLeft w:val="0"/>
                                  <w:marRight w:val="0"/>
                                  <w:marTop w:val="0"/>
                                  <w:marBottom w:val="0"/>
                                  <w:divBdr>
                                    <w:top w:val="none" w:sz="0" w:space="0" w:color="auto"/>
                                    <w:left w:val="none" w:sz="0" w:space="0" w:color="auto"/>
                                    <w:bottom w:val="none" w:sz="0" w:space="0" w:color="auto"/>
                                    <w:right w:val="none" w:sz="0" w:space="0" w:color="auto"/>
                                  </w:divBdr>
                                </w:div>
                                <w:div w:id="1523978865">
                                  <w:marLeft w:val="0"/>
                                  <w:marRight w:val="0"/>
                                  <w:marTop w:val="0"/>
                                  <w:marBottom w:val="0"/>
                                  <w:divBdr>
                                    <w:top w:val="none" w:sz="0" w:space="0" w:color="auto"/>
                                    <w:left w:val="none" w:sz="0" w:space="0" w:color="auto"/>
                                    <w:bottom w:val="none" w:sz="0" w:space="0" w:color="auto"/>
                                    <w:right w:val="none" w:sz="0" w:space="0" w:color="auto"/>
                                  </w:divBdr>
                                  <w:divsChild>
                                    <w:div w:id="1507286949">
                                      <w:marLeft w:val="0"/>
                                      <w:marRight w:val="0"/>
                                      <w:marTop w:val="0"/>
                                      <w:marBottom w:val="0"/>
                                      <w:divBdr>
                                        <w:top w:val="none" w:sz="0" w:space="0" w:color="auto"/>
                                        <w:left w:val="none" w:sz="0" w:space="0" w:color="auto"/>
                                        <w:bottom w:val="none" w:sz="0" w:space="0" w:color="auto"/>
                                        <w:right w:val="none" w:sz="0" w:space="0" w:color="auto"/>
                                      </w:divBdr>
                                    </w:div>
                                  </w:divsChild>
                                </w:div>
                                <w:div w:id="24838703">
                                  <w:marLeft w:val="0"/>
                                  <w:marRight w:val="0"/>
                                  <w:marTop w:val="0"/>
                                  <w:marBottom w:val="0"/>
                                  <w:divBdr>
                                    <w:top w:val="none" w:sz="0" w:space="0" w:color="auto"/>
                                    <w:left w:val="none" w:sz="0" w:space="0" w:color="auto"/>
                                    <w:bottom w:val="none" w:sz="0" w:space="0" w:color="auto"/>
                                    <w:right w:val="none" w:sz="0" w:space="0" w:color="auto"/>
                                  </w:divBdr>
                                </w:div>
                                <w:div w:id="1418087994">
                                  <w:marLeft w:val="0"/>
                                  <w:marRight w:val="0"/>
                                  <w:marTop w:val="0"/>
                                  <w:marBottom w:val="0"/>
                                  <w:divBdr>
                                    <w:top w:val="none" w:sz="0" w:space="0" w:color="auto"/>
                                    <w:left w:val="none" w:sz="0" w:space="0" w:color="auto"/>
                                    <w:bottom w:val="none" w:sz="0" w:space="0" w:color="auto"/>
                                    <w:right w:val="none" w:sz="0" w:space="0" w:color="auto"/>
                                  </w:divBdr>
                                </w:div>
                                <w:div w:id="522130279">
                                  <w:marLeft w:val="0"/>
                                  <w:marRight w:val="0"/>
                                  <w:marTop w:val="0"/>
                                  <w:marBottom w:val="0"/>
                                  <w:divBdr>
                                    <w:top w:val="none" w:sz="0" w:space="0" w:color="auto"/>
                                    <w:left w:val="none" w:sz="0" w:space="0" w:color="auto"/>
                                    <w:bottom w:val="none" w:sz="0" w:space="0" w:color="auto"/>
                                    <w:right w:val="none" w:sz="0" w:space="0" w:color="auto"/>
                                  </w:divBdr>
                                </w:div>
                                <w:div w:id="1471440138">
                                  <w:marLeft w:val="0"/>
                                  <w:marRight w:val="0"/>
                                  <w:marTop w:val="0"/>
                                  <w:marBottom w:val="0"/>
                                  <w:divBdr>
                                    <w:top w:val="none" w:sz="0" w:space="0" w:color="auto"/>
                                    <w:left w:val="none" w:sz="0" w:space="0" w:color="auto"/>
                                    <w:bottom w:val="none" w:sz="0" w:space="0" w:color="auto"/>
                                    <w:right w:val="none" w:sz="0" w:space="0" w:color="auto"/>
                                  </w:divBdr>
                                </w:div>
                                <w:div w:id="1586066503">
                                  <w:marLeft w:val="0"/>
                                  <w:marRight w:val="0"/>
                                  <w:marTop w:val="0"/>
                                  <w:marBottom w:val="0"/>
                                  <w:divBdr>
                                    <w:top w:val="none" w:sz="0" w:space="0" w:color="auto"/>
                                    <w:left w:val="none" w:sz="0" w:space="0" w:color="auto"/>
                                    <w:bottom w:val="none" w:sz="0" w:space="0" w:color="auto"/>
                                    <w:right w:val="none" w:sz="0" w:space="0" w:color="auto"/>
                                  </w:divBdr>
                                </w:div>
                                <w:div w:id="1902330253">
                                  <w:marLeft w:val="0"/>
                                  <w:marRight w:val="0"/>
                                  <w:marTop w:val="0"/>
                                  <w:marBottom w:val="0"/>
                                  <w:divBdr>
                                    <w:top w:val="none" w:sz="0" w:space="0" w:color="auto"/>
                                    <w:left w:val="none" w:sz="0" w:space="0" w:color="auto"/>
                                    <w:bottom w:val="none" w:sz="0" w:space="0" w:color="auto"/>
                                    <w:right w:val="none" w:sz="0" w:space="0" w:color="auto"/>
                                  </w:divBdr>
                                </w:div>
                              </w:divsChild>
                            </w:div>
                            <w:div w:id="412361968">
                              <w:marLeft w:val="0"/>
                              <w:marRight w:val="0"/>
                              <w:marTop w:val="0"/>
                              <w:marBottom w:val="0"/>
                              <w:divBdr>
                                <w:top w:val="none" w:sz="0" w:space="0" w:color="auto"/>
                                <w:left w:val="none" w:sz="0" w:space="0" w:color="auto"/>
                                <w:bottom w:val="none" w:sz="0" w:space="0" w:color="auto"/>
                                <w:right w:val="none" w:sz="0" w:space="0" w:color="auto"/>
                              </w:divBdr>
                              <w:divsChild>
                                <w:div w:id="1721637148">
                                  <w:marLeft w:val="0"/>
                                  <w:marRight w:val="0"/>
                                  <w:marTop w:val="0"/>
                                  <w:marBottom w:val="0"/>
                                  <w:divBdr>
                                    <w:top w:val="none" w:sz="0" w:space="0" w:color="auto"/>
                                    <w:left w:val="none" w:sz="0" w:space="0" w:color="auto"/>
                                    <w:bottom w:val="none" w:sz="0" w:space="0" w:color="auto"/>
                                    <w:right w:val="none" w:sz="0" w:space="0" w:color="auto"/>
                                  </w:divBdr>
                                </w:div>
                                <w:div w:id="1643189668">
                                  <w:marLeft w:val="0"/>
                                  <w:marRight w:val="0"/>
                                  <w:marTop w:val="0"/>
                                  <w:marBottom w:val="0"/>
                                  <w:divBdr>
                                    <w:top w:val="none" w:sz="0" w:space="0" w:color="auto"/>
                                    <w:left w:val="none" w:sz="0" w:space="0" w:color="auto"/>
                                    <w:bottom w:val="none" w:sz="0" w:space="0" w:color="auto"/>
                                    <w:right w:val="none" w:sz="0" w:space="0" w:color="auto"/>
                                  </w:divBdr>
                                  <w:divsChild>
                                    <w:div w:id="1739549452">
                                      <w:marLeft w:val="0"/>
                                      <w:marRight w:val="0"/>
                                      <w:marTop w:val="0"/>
                                      <w:marBottom w:val="0"/>
                                      <w:divBdr>
                                        <w:top w:val="none" w:sz="0" w:space="0" w:color="auto"/>
                                        <w:left w:val="none" w:sz="0" w:space="0" w:color="auto"/>
                                        <w:bottom w:val="none" w:sz="0" w:space="0" w:color="auto"/>
                                        <w:right w:val="none" w:sz="0" w:space="0" w:color="auto"/>
                                      </w:divBdr>
                                    </w:div>
                                  </w:divsChild>
                                </w:div>
                                <w:div w:id="1404599745">
                                  <w:marLeft w:val="0"/>
                                  <w:marRight w:val="0"/>
                                  <w:marTop w:val="0"/>
                                  <w:marBottom w:val="0"/>
                                  <w:divBdr>
                                    <w:top w:val="none" w:sz="0" w:space="0" w:color="auto"/>
                                    <w:left w:val="none" w:sz="0" w:space="0" w:color="auto"/>
                                    <w:bottom w:val="none" w:sz="0" w:space="0" w:color="auto"/>
                                    <w:right w:val="none" w:sz="0" w:space="0" w:color="auto"/>
                                  </w:divBdr>
                                </w:div>
                                <w:div w:id="76949397">
                                  <w:marLeft w:val="0"/>
                                  <w:marRight w:val="0"/>
                                  <w:marTop w:val="0"/>
                                  <w:marBottom w:val="0"/>
                                  <w:divBdr>
                                    <w:top w:val="none" w:sz="0" w:space="0" w:color="auto"/>
                                    <w:left w:val="none" w:sz="0" w:space="0" w:color="auto"/>
                                    <w:bottom w:val="none" w:sz="0" w:space="0" w:color="auto"/>
                                    <w:right w:val="none" w:sz="0" w:space="0" w:color="auto"/>
                                  </w:divBdr>
                                </w:div>
                                <w:div w:id="42483948">
                                  <w:marLeft w:val="0"/>
                                  <w:marRight w:val="0"/>
                                  <w:marTop w:val="0"/>
                                  <w:marBottom w:val="0"/>
                                  <w:divBdr>
                                    <w:top w:val="none" w:sz="0" w:space="0" w:color="auto"/>
                                    <w:left w:val="none" w:sz="0" w:space="0" w:color="auto"/>
                                    <w:bottom w:val="none" w:sz="0" w:space="0" w:color="auto"/>
                                    <w:right w:val="none" w:sz="0" w:space="0" w:color="auto"/>
                                  </w:divBdr>
                                </w:div>
                                <w:div w:id="1237517644">
                                  <w:marLeft w:val="0"/>
                                  <w:marRight w:val="0"/>
                                  <w:marTop w:val="0"/>
                                  <w:marBottom w:val="0"/>
                                  <w:divBdr>
                                    <w:top w:val="none" w:sz="0" w:space="0" w:color="auto"/>
                                    <w:left w:val="none" w:sz="0" w:space="0" w:color="auto"/>
                                    <w:bottom w:val="none" w:sz="0" w:space="0" w:color="auto"/>
                                    <w:right w:val="none" w:sz="0" w:space="0" w:color="auto"/>
                                  </w:divBdr>
                                </w:div>
                                <w:div w:id="953056781">
                                  <w:marLeft w:val="0"/>
                                  <w:marRight w:val="0"/>
                                  <w:marTop w:val="0"/>
                                  <w:marBottom w:val="0"/>
                                  <w:divBdr>
                                    <w:top w:val="none" w:sz="0" w:space="0" w:color="auto"/>
                                    <w:left w:val="none" w:sz="0" w:space="0" w:color="auto"/>
                                    <w:bottom w:val="none" w:sz="0" w:space="0" w:color="auto"/>
                                    <w:right w:val="none" w:sz="0" w:space="0" w:color="auto"/>
                                  </w:divBdr>
                                </w:div>
                                <w:div w:id="1517697197">
                                  <w:marLeft w:val="0"/>
                                  <w:marRight w:val="0"/>
                                  <w:marTop w:val="0"/>
                                  <w:marBottom w:val="0"/>
                                  <w:divBdr>
                                    <w:top w:val="none" w:sz="0" w:space="0" w:color="auto"/>
                                    <w:left w:val="none" w:sz="0" w:space="0" w:color="auto"/>
                                    <w:bottom w:val="none" w:sz="0" w:space="0" w:color="auto"/>
                                    <w:right w:val="none" w:sz="0" w:space="0" w:color="auto"/>
                                  </w:divBdr>
                                </w:div>
                                <w:div w:id="1271400423">
                                  <w:marLeft w:val="0"/>
                                  <w:marRight w:val="0"/>
                                  <w:marTop w:val="0"/>
                                  <w:marBottom w:val="0"/>
                                  <w:divBdr>
                                    <w:top w:val="none" w:sz="0" w:space="0" w:color="auto"/>
                                    <w:left w:val="none" w:sz="0" w:space="0" w:color="auto"/>
                                    <w:bottom w:val="none" w:sz="0" w:space="0" w:color="auto"/>
                                    <w:right w:val="none" w:sz="0" w:space="0" w:color="auto"/>
                                  </w:divBdr>
                                </w:div>
                                <w:div w:id="9603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946797">
      <w:bodyDiv w:val="1"/>
      <w:marLeft w:val="0"/>
      <w:marRight w:val="0"/>
      <w:marTop w:val="0"/>
      <w:marBottom w:val="0"/>
      <w:divBdr>
        <w:top w:val="none" w:sz="0" w:space="0" w:color="auto"/>
        <w:left w:val="none" w:sz="0" w:space="0" w:color="auto"/>
        <w:bottom w:val="none" w:sz="0" w:space="0" w:color="auto"/>
        <w:right w:val="none" w:sz="0" w:space="0" w:color="auto"/>
      </w:divBdr>
    </w:div>
    <w:div w:id="20415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sembl.org/Homo_sapiens/Gene/Summary?db=core;g=ENSG00000175084;r=2:219418377-219426739"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cbi.nlm.nih.gov/books/NBK21085/" TargetMode="External"/><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yperlink" Target="http://www.ensembl.org"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s://www.ncbi.nlm.nih.gov/pubmed/2193417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ncbi.nlm.nih.gov/"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hyperlink" Target="http://omim.org/entry/601419" TargetMode="External"/><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hyperlink" Target="http://www.ncbi.nlm.nih.gov/guide/training-tutorials/"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www.ensembl.org"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www.ncbi.nlm.nih.gov/books/NBK21083/" TargetMode="External"/><Relationship Id="rId30" Type="http://schemas.openxmlformats.org/officeDocument/2006/relationships/hyperlink" Target="http://www.ncbi.nlm.nih.gov/books/NBK21108/" TargetMode="External"/><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7F999-4310-4714-A45B-54CD6076E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15</Pages>
  <Words>1927</Words>
  <Characters>10988</Characters>
  <Application>Microsoft Office Word</Application>
  <DocSecurity>0</DocSecurity>
  <Lines>91</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BIGCAT</Company>
  <LinksUpToDate>false</LinksUpToDate>
  <CharactersWithSpaces>12890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Suus</dc:creator>
  <cp:lastModifiedBy>lars</cp:lastModifiedBy>
  <cp:revision>9</cp:revision>
  <cp:lastPrinted>2014-01-13T12:25:00Z</cp:lastPrinted>
  <dcterms:created xsi:type="dcterms:W3CDTF">2017-05-11T10:29:00Z</dcterms:created>
  <dcterms:modified xsi:type="dcterms:W3CDTF">2017-05-12T10:19:00Z</dcterms:modified>
</cp:coreProperties>
</file>